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B" w:rsidRDefault="00BD155E" w:rsidP="00A63562">
      <w:pPr>
        <w:spacing w:line="276" w:lineRule="auto"/>
        <w:jc w:val="center"/>
        <w:rPr>
          <w:rFonts w:ascii="黑体" w:eastAsia="黑体" w:hAnsi="黑体" w:cs="黑体"/>
          <w:sz w:val="32"/>
          <w:szCs w:val="32"/>
        </w:rPr>
      </w:pPr>
      <w:r w:rsidRPr="0051594A">
        <w:rPr>
          <w:rFonts w:ascii="黑体" w:eastAsia="黑体" w:hAnsi="黑体" w:cs="黑体" w:hint="eastAsia"/>
          <w:sz w:val="32"/>
          <w:szCs w:val="32"/>
        </w:rPr>
        <w:t>201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9</w:t>
      </w:r>
      <w:r w:rsidRPr="0051594A">
        <w:rPr>
          <w:rFonts w:ascii="黑体" w:eastAsia="黑体" w:hAnsi="黑体" w:cs="黑体" w:hint="eastAsia"/>
          <w:sz w:val="32"/>
          <w:szCs w:val="32"/>
        </w:rPr>
        <w:t>年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1-</w:t>
      </w:r>
      <w:r w:rsidR="00AB162F">
        <w:rPr>
          <w:rFonts w:ascii="黑体" w:eastAsia="黑体" w:hAnsi="黑体" w:cs="黑体" w:hint="eastAsia"/>
          <w:sz w:val="32"/>
          <w:szCs w:val="32"/>
        </w:rPr>
        <w:t>3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月</w:t>
      </w:r>
      <w:r w:rsidRPr="0051594A">
        <w:rPr>
          <w:rFonts w:ascii="黑体" w:eastAsia="黑体" w:hAnsi="黑体" w:cs="黑体" w:hint="eastAsia"/>
          <w:sz w:val="32"/>
          <w:szCs w:val="32"/>
        </w:rPr>
        <w:t>河南省建材工业运行分析</w:t>
      </w:r>
      <w:bookmarkStart w:id="0" w:name="_GoBack"/>
      <w:bookmarkEnd w:id="0"/>
      <w:r w:rsidR="00185FCB">
        <w:rPr>
          <w:rFonts w:ascii="黑体" w:eastAsia="黑体" w:hAnsi="黑体" w:cs="黑体" w:hint="eastAsia"/>
          <w:sz w:val="32"/>
          <w:szCs w:val="32"/>
        </w:rPr>
        <w:t>材料</w:t>
      </w:r>
    </w:p>
    <w:p w:rsidR="000E0A51" w:rsidRPr="00AB162F" w:rsidRDefault="000E0A51" w:rsidP="00A63562">
      <w:pPr>
        <w:spacing w:line="276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C66E39" w:rsidRPr="000E0A51" w:rsidRDefault="00BD155E" w:rsidP="00723BC5">
      <w:pPr>
        <w:spacing w:line="276" w:lineRule="auto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0E0A51">
        <w:rPr>
          <w:rFonts w:ascii="仿宋" w:eastAsia="仿宋" w:hAnsi="仿宋" w:hint="eastAsia"/>
          <w:sz w:val="32"/>
          <w:szCs w:val="32"/>
        </w:rPr>
        <w:t>201</w:t>
      </w:r>
      <w:r w:rsidR="0041794B" w:rsidRPr="000E0A51">
        <w:rPr>
          <w:rFonts w:ascii="仿宋" w:eastAsia="仿宋" w:hAnsi="仿宋" w:hint="eastAsia"/>
          <w:sz w:val="32"/>
          <w:szCs w:val="32"/>
        </w:rPr>
        <w:t>9</w:t>
      </w:r>
      <w:r w:rsidRPr="000E0A51">
        <w:rPr>
          <w:rFonts w:ascii="仿宋" w:eastAsia="仿宋" w:hAnsi="仿宋" w:hint="eastAsia"/>
          <w:sz w:val="32"/>
          <w:szCs w:val="32"/>
        </w:rPr>
        <w:t>年1-</w:t>
      </w:r>
      <w:r w:rsidR="005272EC" w:rsidRPr="000E0A51">
        <w:rPr>
          <w:rFonts w:ascii="仿宋" w:eastAsia="仿宋" w:hAnsi="仿宋" w:hint="eastAsia"/>
          <w:sz w:val="32"/>
          <w:szCs w:val="32"/>
        </w:rPr>
        <w:t>3</w:t>
      </w:r>
      <w:r w:rsidRPr="000E0A51">
        <w:rPr>
          <w:rFonts w:ascii="仿宋" w:eastAsia="仿宋" w:hAnsi="仿宋" w:hint="eastAsia"/>
          <w:sz w:val="32"/>
          <w:szCs w:val="32"/>
        </w:rPr>
        <w:t>月份，全省规模以上工业增加值增长</w:t>
      </w:r>
      <w:r w:rsidR="005272EC" w:rsidRPr="000E0A51">
        <w:rPr>
          <w:rFonts w:ascii="仿宋" w:eastAsia="仿宋" w:hAnsi="仿宋" w:hint="eastAsia"/>
          <w:sz w:val="32"/>
          <w:szCs w:val="32"/>
        </w:rPr>
        <w:t>9</w:t>
      </w:r>
      <w:r w:rsidRPr="000E0A51">
        <w:rPr>
          <w:rFonts w:ascii="仿宋" w:eastAsia="仿宋" w:hAnsi="仿宋" w:hint="eastAsia"/>
          <w:sz w:val="32"/>
          <w:szCs w:val="32"/>
        </w:rPr>
        <w:t>%，</w:t>
      </w:r>
      <w:r w:rsidR="005272EC" w:rsidRPr="000E0A51">
        <w:rPr>
          <w:rFonts w:ascii="仿宋" w:eastAsia="仿宋" w:hAnsi="仿宋" w:hint="eastAsia"/>
          <w:sz w:val="32"/>
          <w:szCs w:val="32"/>
        </w:rPr>
        <w:t>较1-2月份提高0.2个百分点</w:t>
      </w:r>
      <w:r w:rsidR="00D97E04" w:rsidRPr="000E0A51">
        <w:rPr>
          <w:rFonts w:ascii="仿宋" w:eastAsia="仿宋" w:hAnsi="仿宋" w:hint="eastAsia"/>
          <w:sz w:val="32"/>
          <w:szCs w:val="32"/>
        </w:rPr>
        <w:t>，</w:t>
      </w:r>
      <w:r w:rsidRPr="000E0A51">
        <w:rPr>
          <w:rFonts w:ascii="仿宋" w:eastAsia="仿宋" w:hAnsi="仿宋" w:hint="eastAsia"/>
          <w:sz w:val="32"/>
          <w:szCs w:val="32"/>
        </w:rPr>
        <w:t>全省固定资产投资同比增长</w:t>
      </w:r>
      <w:r w:rsidR="005272EC" w:rsidRPr="000E0A51">
        <w:rPr>
          <w:rFonts w:ascii="仿宋" w:eastAsia="仿宋" w:hAnsi="仿宋" w:hint="eastAsia"/>
          <w:sz w:val="32"/>
          <w:szCs w:val="32"/>
        </w:rPr>
        <w:t>8.4</w:t>
      </w:r>
      <w:r w:rsidRPr="000E0A51">
        <w:rPr>
          <w:rFonts w:ascii="仿宋" w:eastAsia="仿宋" w:hAnsi="仿宋" w:hint="eastAsia"/>
          <w:sz w:val="32"/>
          <w:szCs w:val="32"/>
        </w:rPr>
        <w:t>%，</w:t>
      </w:r>
      <w:r w:rsidR="005272EC" w:rsidRPr="000E0A51">
        <w:rPr>
          <w:rFonts w:ascii="仿宋" w:eastAsia="仿宋" w:hAnsi="仿宋" w:hint="eastAsia"/>
          <w:sz w:val="32"/>
          <w:szCs w:val="32"/>
        </w:rPr>
        <w:t>增速比1-2月份提高0.2个百分点</w:t>
      </w:r>
      <w:r w:rsidRPr="000E0A51">
        <w:rPr>
          <w:rFonts w:ascii="仿宋" w:eastAsia="仿宋" w:hAnsi="仿宋" w:hint="eastAsia"/>
          <w:sz w:val="32"/>
          <w:szCs w:val="32"/>
        </w:rPr>
        <w:t>。其中,基础设施投资同比增长</w:t>
      </w:r>
      <w:r w:rsidR="005272EC" w:rsidRPr="000E0A51">
        <w:rPr>
          <w:rFonts w:ascii="仿宋" w:eastAsia="仿宋" w:hAnsi="仿宋" w:hint="eastAsia"/>
          <w:sz w:val="32"/>
          <w:szCs w:val="32"/>
        </w:rPr>
        <w:t>13</w:t>
      </w:r>
      <w:r w:rsidRPr="000E0A51">
        <w:rPr>
          <w:rFonts w:ascii="仿宋" w:eastAsia="仿宋" w:hAnsi="仿宋" w:hint="eastAsia"/>
          <w:sz w:val="32"/>
          <w:szCs w:val="32"/>
        </w:rPr>
        <w:t>%；</w:t>
      </w:r>
      <w:r w:rsidR="005272EC" w:rsidRPr="000E0A51">
        <w:rPr>
          <w:rFonts w:ascii="仿宋" w:eastAsia="仿宋" w:hAnsi="仿宋" w:hint="eastAsia"/>
          <w:sz w:val="32"/>
          <w:szCs w:val="32"/>
        </w:rPr>
        <w:t>1-3月</w:t>
      </w:r>
      <w:r w:rsidRPr="000E0A51">
        <w:rPr>
          <w:rFonts w:ascii="仿宋" w:eastAsia="仿宋" w:hAnsi="仿宋" w:hint="eastAsia"/>
          <w:sz w:val="32"/>
          <w:szCs w:val="32"/>
        </w:rPr>
        <w:t>全省房地产开发投资</w:t>
      </w:r>
      <w:r w:rsidR="005272EC" w:rsidRPr="000E0A51">
        <w:rPr>
          <w:rFonts w:ascii="仿宋" w:eastAsia="仿宋" w:hAnsi="仿宋" w:hint="eastAsia"/>
          <w:sz w:val="32"/>
          <w:szCs w:val="32"/>
        </w:rPr>
        <w:t>1196.96</w:t>
      </w:r>
      <w:r w:rsidRPr="000E0A51">
        <w:rPr>
          <w:rFonts w:ascii="仿宋" w:eastAsia="仿宋" w:hAnsi="仿宋" w:hint="eastAsia"/>
          <w:sz w:val="32"/>
          <w:szCs w:val="32"/>
        </w:rPr>
        <w:t>亿元，同比</w:t>
      </w:r>
      <w:r w:rsidR="0041794B" w:rsidRPr="000E0A51">
        <w:rPr>
          <w:rFonts w:ascii="仿宋" w:eastAsia="仿宋" w:hAnsi="仿宋" w:hint="eastAsia"/>
          <w:sz w:val="32"/>
          <w:szCs w:val="32"/>
        </w:rPr>
        <w:t>增长5.1</w:t>
      </w:r>
      <w:r w:rsidRPr="000E0A51">
        <w:rPr>
          <w:rFonts w:ascii="仿宋" w:eastAsia="仿宋" w:hAnsi="仿宋" w:hint="eastAsia"/>
          <w:sz w:val="32"/>
          <w:szCs w:val="32"/>
        </w:rPr>
        <w:t>%</w:t>
      </w:r>
      <w:r w:rsidR="00D97E04" w:rsidRPr="000E0A51">
        <w:rPr>
          <w:rFonts w:ascii="仿宋" w:eastAsia="仿宋" w:hAnsi="仿宋" w:hint="eastAsia"/>
          <w:sz w:val="32"/>
          <w:szCs w:val="32"/>
        </w:rPr>
        <w:t>。</w:t>
      </w:r>
      <w:r w:rsidR="000E0A51">
        <w:rPr>
          <w:rFonts w:ascii="仿宋" w:eastAsia="仿宋" w:hAnsi="仿宋" w:hint="eastAsia"/>
          <w:color w:val="333333"/>
          <w:sz w:val="32"/>
          <w:szCs w:val="32"/>
        </w:rPr>
        <w:t>今年进入一季度</w:t>
      </w:r>
      <w:r w:rsidR="00723BC5" w:rsidRPr="000E0A51">
        <w:rPr>
          <w:rFonts w:ascii="仿宋" w:eastAsia="仿宋" w:hAnsi="仿宋" w:hint="eastAsia"/>
          <w:color w:val="333333"/>
          <w:sz w:val="32"/>
          <w:szCs w:val="32"/>
        </w:rPr>
        <w:t>以来，全省建材行业运行保持了总体平稳、稳中有进发展态势，实现良好开局，为全年</w:t>
      </w:r>
      <w:r w:rsidR="000E0A51">
        <w:rPr>
          <w:rFonts w:ascii="仿宋" w:eastAsia="仿宋" w:hAnsi="仿宋" w:hint="eastAsia"/>
          <w:color w:val="333333"/>
          <w:sz w:val="32"/>
          <w:szCs w:val="32"/>
        </w:rPr>
        <w:t>建材行业的</w:t>
      </w:r>
      <w:r w:rsidR="00723BC5" w:rsidRPr="000E0A51">
        <w:rPr>
          <w:rFonts w:ascii="仿宋" w:eastAsia="仿宋" w:hAnsi="仿宋" w:hint="eastAsia"/>
          <w:color w:val="333333"/>
          <w:sz w:val="32"/>
          <w:szCs w:val="32"/>
        </w:rPr>
        <w:t xml:space="preserve">经济平稳健康发展打下重要基础。 </w:t>
      </w:r>
    </w:p>
    <w:p w:rsidR="006F572C" w:rsidRPr="000E0A51" w:rsidRDefault="00BD155E" w:rsidP="00C66E39">
      <w:pPr>
        <w:spacing w:line="276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0E0A51">
        <w:rPr>
          <w:rFonts w:ascii="仿宋" w:eastAsia="仿宋" w:hAnsi="仿宋" w:hint="eastAsia"/>
          <w:b/>
          <w:sz w:val="32"/>
          <w:szCs w:val="32"/>
        </w:rPr>
        <w:t>一、全省水泥工业运行情况</w:t>
      </w:r>
    </w:p>
    <w:p w:rsidR="006F572C" w:rsidRPr="000E0A51" w:rsidRDefault="00BD155E" w:rsidP="00F944A3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0A51">
        <w:rPr>
          <w:rFonts w:ascii="仿宋" w:eastAsia="仿宋" w:hAnsi="仿宋" w:cs="仿宋" w:hint="eastAsia"/>
          <w:sz w:val="32"/>
          <w:szCs w:val="32"/>
        </w:rPr>
        <w:t>201</w:t>
      </w:r>
      <w:r w:rsidR="003B516D" w:rsidRPr="000E0A51">
        <w:rPr>
          <w:rFonts w:ascii="仿宋" w:eastAsia="仿宋" w:hAnsi="仿宋" w:cs="仿宋" w:hint="eastAsia"/>
          <w:sz w:val="32"/>
          <w:szCs w:val="32"/>
        </w:rPr>
        <w:t>9</w:t>
      </w:r>
      <w:r w:rsidRPr="000E0A51">
        <w:rPr>
          <w:rFonts w:ascii="仿宋" w:eastAsia="仿宋" w:hAnsi="仿宋" w:cs="仿宋" w:hint="eastAsia"/>
          <w:sz w:val="32"/>
          <w:szCs w:val="32"/>
        </w:rPr>
        <w:t>年1-</w:t>
      </w:r>
      <w:r w:rsidR="005272EC" w:rsidRPr="000E0A51">
        <w:rPr>
          <w:rFonts w:ascii="仿宋" w:eastAsia="仿宋" w:hAnsi="仿宋" w:cs="仿宋" w:hint="eastAsia"/>
          <w:sz w:val="32"/>
          <w:szCs w:val="32"/>
        </w:rPr>
        <w:t>3</w:t>
      </w:r>
      <w:r w:rsidRPr="000E0A51">
        <w:rPr>
          <w:rFonts w:ascii="仿宋" w:eastAsia="仿宋" w:hAnsi="仿宋" w:cs="仿宋" w:hint="eastAsia"/>
          <w:sz w:val="32"/>
          <w:szCs w:val="32"/>
        </w:rPr>
        <w:t>月全省规模以上企业熟料累计产量</w:t>
      </w:r>
      <w:r w:rsidR="005272EC" w:rsidRPr="000E0A51">
        <w:rPr>
          <w:rFonts w:ascii="仿宋" w:eastAsia="仿宋" w:hAnsi="仿宋" w:cs="仿宋" w:hint="eastAsia"/>
          <w:sz w:val="32"/>
          <w:szCs w:val="32"/>
        </w:rPr>
        <w:t>1127.6万吨，同比增长73.06%，</w:t>
      </w:r>
      <w:r w:rsidRPr="000E0A51">
        <w:rPr>
          <w:rFonts w:ascii="仿宋" w:eastAsia="仿宋" w:hAnsi="仿宋" w:cs="仿宋" w:hint="eastAsia"/>
          <w:sz w:val="32"/>
          <w:szCs w:val="32"/>
        </w:rPr>
        <w:t>占全国熟料产量的</w:t>
      </w:r>
      <w:r w:rsidR="00CF2F15" w:rsidRPr="000E0A51">
        <w:rPr>
          <w:rFonts w:ascii="仿宋" w:eastAsia="仿宋" w:hAnsi="仿宋" w:cs="仿宋" w:hint="eastAsia"/>
          <w:sz w:val="32"/>
          <w:szCs w:val="32"/>
        </w:rPr>
        <w:t>4.1</w:t>
      </w:r>
      <w:r w:rsidRPr="000E0A51">
        <w:rPr>
          <w:rFonts w:ascii="仿宋" w:eastAsia="仿宋" w:hAnsi="仿宋" w:cs="仿宋" w:hint="eastAsia"/>
          <w:sz w:val="32"/>
          <w:szCs w:val="32"/>
        </w:rPr>
        <w:t>%（全国熟料累计产量</w:t>
      </w:r>
      <w:r w:rsidR="00CF2F15" w:rsidRPr="000E0A51">
        <w:rPr>
          <w:rFonts w:ascii="仿宋" w:eastAsia="仿宋" w:hAnsi="仿宋" w:cs="仿宋" w:hint="eastAsia"/>
          <w:sz w:val="32"/>
          <w:szCs w:val="32"/>
        </w:rPr>
        <w:t>27506</w:t>
      </w:r>
      <w:r w:rsidR="003B516D" w:rsidRPr="000E0A51">
        <w:rPr>
          <w:rFonts w:ascii="仿宋" w:eastAsia="仿宋" w:hAnsi="仿宋" w:cs="仿宋" w:hint="eastAsia"/>
          <w:sz w:val="32"/>
          <w:szCs w:val="32"/>
        </w:rPr>
        <w:t>万</w:t>
      </w:r>
      <w:r w:rsidRPr="000E0A51">
        <w:rPr>
          <w:rFonts w:ascii="仿宋" w:eastAsia="仿宋" w:hAnsi="仿宋" w:cs="仿宋" w:hint="eastAsia"/>
          <w:sz w:val="32"/>
          <w:szCs w:val="32"/>
        </w:rPr>
        <w:t>吨，同比增长</w:t>
      </w:r>
      <w:r w:rsidR="00CF2F15" w:rsidRPr="000E0A51">
        <w:rPr>
          <w:rFonts w:ascii="仿宋" w:eastAsia="仿宋" w:hAnsi="仿宋" w:cs="仿宋" w:hint="eastAsia"/>
          <w:sz w:val="32"/>
          <w:szCs w:val="32"/>
        </w:rPr>
        <w:t>11.44</w:t>
      </w:r>
      <w:r w:rsidR="00776593" w:rsidRPr="000E0A51">
        <w:rPr>
          <w:rFonts w:ascii="仿宋" w:eastAsia="仿宋" w:hAnsi="仿宋" w:cs="仿宋" w:hint="eastAsia"/>
          <w:sz w:val="32"/>
          <w:szCs w:val="32"/>
        </w:rPr>
        <w:t>%</w:t>
      </w:r>
      <w:r w:rsidRPr="000E0A51">
        <w:rPr>
          <w:rFonts w:ascii="仿宋" w:eastAsia="仿宋" w:hAnsi="仿宋" w:cs="仿宋" w:hint="eastAsia"/>
          <w:sz w:val="32"/>
          <w:szCs w:val="32"/>
        </w:rPr>
        <w:t>）</w:t>
      </w:r>
      <w:r w:rsidR="00776593" w:rsidRPr="000E0A51">
        <w:rPr>
          <w:rFonts w:ascii="仿宋" w:eastAsia="仿宋" w:hAnsi="仿宋" w:cs="仿宋" w:hint="eastAsia"/>
          <w:sz w:val="32"/>
          <w:szCs w:val="32"/>
        </w:rPr>
        <w:t>。</w:t>
      </w:r>
      <w:r w:rsidRPr="000E0A51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F572C" w:rsidRPr="0051594A" w:rsidRDefault="00BD155E" w:rsidP="00C66E39">
      <w:pPr>
        <w:spacing w:line="276" w:lineRule="auto"/>
        <w:jc w:val="center"/>
        <w:rPr>
          <w:rFonts w:asciiTheme="minorEastAsia" w:hAnsiTheme="minorEastAsia" w:cs="仿宋"/>
          <w:b/>
          <w:sz w:val="24"/>
          <w:szCs w:val="24"/>
        </w:rPr>
      </w:pPr>
      <w:r w:rsidRPr="0051594A">
        <w:rPr>
          <w:rFonts w:asciiTheme="minorEastAsia" w:hAnsiTheme="minorEastAsia" w:cs="仿宋" w:hint="eastAsia"/>
          <w:b/>
          <w:sz w:val="24"/>
          <w:szCs w:val="24"/>
        </w:rPr>
        <w:t>图</w:t>
      </w:r>
      <w:r w:rsidR="00C66E39" w:rsidRPr="0051594A">
        <w:rPr>
          <w:rFonts w:asciiTheme="minorEastAsia" w:hAnsiTheme="minorEastAsia" w:cs="仿宋" w:hint="eastAsia"/>
          <w:b/>
          <w:sz w:val="24"/>
          <w:szCs w:val="24"/>
        </w:rPr>
        <w:t>1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：201</w:t>
      </w:r>
      <w:r w:rsidR="003B516D" w:rsidRPr="0051594A">
        <w:rPr>
          <w:rFonts w:asciiTheme="minorEastAsia" w:hAnsiTheme="minorEastAsia" w:cs="仿宋" w:hint="eastAsia"/>
          <w:b/>
          <w:sz w:val="24"/>
          <w:szCs w:val="24"/>
        </w:rPr>
        <w:t>9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年1-</w:t>
      </w:r>
      <w:r w:rsidR="00CF2F15">
        <w:rPr>
          <w:rFonts w:asciiTheme="minorEastAsia" w:hAnsiTheme="minorEastAsia" w:cs="仿宋" w:hint="eastAsia"/>
          <w:b/>
          <w:sz w:val="24"/>
          <w:szCs w:val="24"/>
        </w:rPr>
        <w:t>3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月全省水泥熟料累计产量（万吨）和同比增长率</w:t>
      </w:r>
    </w:p>
    <w:p w:rsidR="006F572C" w:rsidRPr="0051594A" w:rsidRDefault="00FE4BE6" w:rsidP="00C66E39">
      <w:pPr>
        <w:spacing w:line="276" w:lineRule="auto"/>
        <w:jc w:val="center"/>
        <w:rPr>
          <w:rFonts w:ascii="仿宋" w:eastAsia="仿宋" w:hAnsi="仿宋" w:cs="仿宋"/>
          <w:sz w:val="28"/>
          <w:szCs w:val="28"/>
        </w:rPr>
      </w:pPr>
      <w:r w:rsidRPr="00FE4BE6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5010150" cy="2657789"/>
            <wp:effectExtent l="19050" t="0" r="0" b="0"/>
            <wp:docPr id="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77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2C" w:rsidRPr="00F944A3" w:rsidRDefault="003B516D" w:rsidP="00F944A3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CF2F15">
        <w:rPr>
          <w:rFonts w:ascii="仿宋" w:eastAsia="仿宋" w:hAnsi="仿宋" w:cs="仿宋" w:hint="eastAsia"/>
          <w:sz w:val="32"/>
          <w:szCs w:val="32"/>
        </w:rPr>
        <w:t>3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月份全省规模以上企业水泥累计产量</w:t>
      </w:r>
      <w:r w:rsidR="00CF2F15">
        <w:rPr>
          <w:rFonts w:ascii="仿宋" w:eastAsia="仿宋" w:hAnsi="仿宋" w:cs="仿宋" w:hint="eastAsia"/>
          <w:sz w:val="32"/>
          <w:szCs w:val="32"/>
        </w:rPr>
        <w:t>1890</w:t>
      </w:r>
      <w:r w:rsidRPr="00F944A3">
        <w:rPr>
          <w:rFonts w:ascii="仿宋" w:eastAsia="仿宋" w:hAnsi="仿宋" w:cs="仿宋" w:hint="eastAsia"/>
          <w:sz w:val="32"/>
          <w:szCs w:val="32"/>
        </w:rPr>
        <w:t>万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吨，同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lastRenderedPageBreak/>
        <w:t>比增</w:t>
      </w:r>
      <w:r w:rsidR="00DE2320" w:rsidRPr="00F944A3">
        <w:rPr>
          <w:rFonts w:ascii="仿宋" w:eastAsia="仿宋" w:hAnsi="仿宋" w:cs="仿宋" w:hint="eastAsia"/>
          <w:sz w:val="32"/>
          <w:szCs w:val="32"/>
        </w:rPr>
        <w:t>长</w:t>
      </w:r>
      <w:r w:rsidR="00CF2F15">
        <w:rPr>
          <w:rFonts w:ascii="仿宋" w:eastAsia="仿宋" w:hAnsi="仿宋" w:cs="仿宋" w:hint="eastAsia"/>
          <w:sz w:val="32"/>
          <w:szCs w:val="32"/>
        </w:rPr>
        <w:t>24.14</w:t>
      </w:r>
      <w:r w:rsidR="00DE2320" w:rsidRPr="00F944A3">
        <w:rPr>
          <w:rFonts w:ascii="仿宋" w:eastAsia="仿宋" w:hAnsi="仿宋" w:cs="仿宋" w:hint="eastAsia"/>
          <w:sz w:val="32"/>
          <w:szCs w:val="32"/>
        </w:rPr>
        <w:t>%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，占全国产量的</w:t>
      </w:r>
      <w:r w:rsidRPr="00F944A3">
        <w:rPr>
          <w:rFonts w:ascii="仿宋" w:eastAsia="仿宋" w:hAnsi="仿宋" w:cs="仿宋" w:hint="eastAsia"/>
          <w:sz w:val="32"/>
          <w:szCs w:val="32"/>
        </w:rPr>
        <w:t>4.</w:t>
      </w:r>
      <w:r w:rsidR="00CF2F15">
        <w:rPr>
          <w:rFonts w:ascii="仿宋" w:eastAsia="仿宋" w:hAnsi="仿宋" w:cs="仿宋" w:hint="eastAsia"/>
          <w:sz w:val="32"/>
          <w:szCs w:val="32"/>
        </w:rPr>
        <w:t>83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%（全国水泥累计产量</w:t>
      </w:r>
      <w:r w:rsidR="00CF2F15">
        <w:rPr>
          <w:rFonts w:ascii="仿宋" w:eastAsia="仿宋" w:hAnsi="仿宋" w:cs="仿宋" w:hint="eastAsia"/>
          <w:sz w:val="32"/>
          <w:szCs w:val="32"/>
        </w:rPr>
        <w:t>39160</w:t>
      </w:r>
      <w:r w:rsidRPr="00F944A3">
        <w:rPr>
          <w:rFonts w:ascii="仿宋" w:eastAsia="仿宋" w:hAnsi="仿宋" w:cs="仿宋" w:hint="eastAsia"/>
          <w:sz w:val="32"/>
          <w:szCs w:val="32"/>
        </w:rPr>
        <w:t>万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吨，同比增长</w:t>
      </w:r>
      <w:r w:rsidR="00CF2F15">
        <w:rPr>
          <w:rFonts w:ascii="仿宋" w:eastAsia="仿宋" w:hAnsi="仿宋" w:cs="仿宋" w:hint="eastAsia"/>
          <w:sz w:val="32"/>
          <w:szCs w:val="32"/>
        </w:rPr>
        <w:t>9.38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%）</w:t>
      </w:r>
      <w:r w:rsidR="00CF2F15">
        <w:rPr>
          <w:rFonts w:ascii="仿宋" w:eastAsia="仿宋" w:hAnsi="仿宋" w:cs="仿宋" w:hint="eastAsia"/>
          <w:sz w:val="32"/>
          <w:szCs w:val="32"/>
        </w:rPr>
        <w:t>，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CF2F15">
        <w:rPr>
          <w:rFonts w:ascii="仿宋" w:eastAsia="仿宋" w:hAnsi="仿宋" w:cs="仿宋" w:hint="eastAsia"/>
          <w:sz w:val="32"/>
          <w:szCs w:val="32"/>
        </w:rPr>
        <w:t>3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月我省水泥累计产量全国第</w:t>
      </w:r>
      <w:r w:rsidR="00CF2F15">
        <w:rPr>
          <w:rFonts w:ascii="仿宋" w:eastAsia="仿宋" w:hAnsi="仿宋" w:cs="仿宋" w:hint="eastAsia"/>
          <w:sz w:val="32"/>
          <w:szCs w:val="32"/>
        </w:rPr>
        <w:t>12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位。</w:t>
      </w:r>
      <w:r w:rsidR="00C00C16">
        <w:rPr>
          <w:rFonts w:ascii="仿宋" w:eastAsia="仿宋" w:hAnsi="仿宋" w:hint="eastAsia"/>
          <w:sz w:val="32"/>
          <w:szCs w:val="32"/>
        </w:rPr>
        <w:t xml:space="preserve"> </w:t>
      </w:r>
    </w:p>
    <w:p w:rsidR="006F572C" w:rsidRDefault="00BD155E" w:rsidP="0051594A">
      <w:pPr>
        <w:spacing w:line="276" w:lineRule="auto"/>
        <w:ind w:firstLineChars="200" w:firstLine="482"/>
        <w:jc w:val="center"/>
        <w:rPr>
          <w:rFonts w:asciiTheme="minorEastAsia" w:hAnsiTheme="minorEastAsia" w:cs="仿宋"/>
          <w:b/>
          <w:sz w:val="24"/>
          <w:szCs w:val="24"/>
        </w:rPr>
      </w:pPr>
      <w:r w:rsidRPr="0051594A">
        <w:rPr>
          <w:rFonts w:asciiTheme="minorEastAsia" w:hAnsiTheme="minorEastAsia" w:cs="仿宋" w:hint="eastAsia"/>
          <w:b/>
          <w:sz w:val="24"/>
          <w:szCs w:val="24"/>
        </w:rPr>
        <w:t>图</w:t>
      </w:r>
      <w:r w:rsidR="00C66E39" w:rsidRPr="0051594A">
        <w:rPr>
          <w:rFonts w:asciiTheme="minorEastAsia" w:hAnsiTheme="minorEastAsia" w:cs="仿宋" w:hint="eastAsia"/>
          <w:b/>
          <w:sz w:val="24"/>
          <w:szCs w:val="24"/>
        </w:rPr>
        <w:t>2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：201</w:t>
      </w:r>
      <w:r w:rsidR="00E52569" w:rsidRPr="0051594A">
        <w:rPr>
          <w:rFonts w:asciiTheme="minorEastAsia" w:hAnsiTheme="minorEastAsia" w:cs="仿宋" w:hint="eastAsia"/>
          <w:b/>
          <w:sz w:val="24"/>
          <w:szCs w:val="24"/>
        </w:rPr>
        <w:t>9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年</w:t>
      </w:r>
      <w:r w:rsidR="00E52569" w:rsidRPr="0051594A">
        <w:rPr>
          <w:rFonts w:asciiTheme="minorEastAsia" w:hAnsiTheme="minorEastAsia" w:cs="仿宋" w:hint="eastAsia"/>
          <w:b/>
          <w:sz w:val="24"/>
          <w:szCs w:val="24"/>
        </w:rPr>
        <w:t>1-</w:t>
      </w:r>
      <w:r w:rsidR="00CF2F15">
        <w:rPr>
          <w:rFonts w:asciiTheme="minorEastAsia" w:hAnsiTheme="minorEastAsia" w:cs="仿宋" w:hint="eastAsia"/>
          <w:b/>
          <w:sz w:val="24"/>
          <w:szCs w:val="24"/>
        </w:rPr>
        <w:t>3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月水泥累计产量排名前十</w:t>
      </w:r>
      <w:r w:rsidR="00CF2F15">
        <w:rPr>
          <w:rFonts w:asciiTheme="minorEastAsia" w:hAnsiTheme="minorEastAsia" w:cs="仿宋" w:hint="eastAsia"/>
          <w:b/>
          <w:sz w:val="24"/>
          <w:szCs w:val="24"/>
        </w:rPr>
        <w:t>二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位的省份</w:t>
      </w:r>
    </w:p>
    <w:p w:rsidR="008F7358" w:rsidRPr="0051594A" w:rsidRDefault="008F7358" w:rsidP="0051594A">
      <w:pPr>
        <w:spacing w:line="276" w:lineRule="auto"/>
        <w:ind w:firstLineChars="200" w:firstLine="482"/>
        <w:jc w:val="center"/>
        <w:rPr>
          <w:rFonts w:asciiTheme="minorEastAsia" w:hAnsiTheme="minorEastAsia" w:cs="仿宋"/>
          <w:b/>
          <w:sz w:val="24"/>
          <w:szCs w:val="24"/>
        </w:rPr>
      </w:pPr>
    </w:p>
    <w:p w:rsidR="006F572C" w:rsidRPr="0051594A" w:rsidRDefault="00CF2F15" w:rsidP="00C66E39">
      <w:pPr>
        <w:spacing w:line="276" w:lineRule="auto"/>
        <w:rPr>
          <w:rFonts w:ascii="黑体" w:eastAsia="黑体" w:hAnsi="黑体" w:cs="仿宋"/>
          <w:sz w:val="28"/>
          <w:szCs w:val="28"/>
        </w:rPr>
      </w:pPr>
      <w:r w:rsidRPr="00CF2F15">
        <w:rPr>
          <w:rFonts w:ascii="黑体" w:eastAsia="黑体" w:hAnsi="黑体" w:cs="仿宋"/>
          <w:noProof/>
          <w:sz w:val="28"/>
          <w:szCs w:val="28"/>
        </w:rPr>
        <w:drawing>
          <wp:inline distT="0" distB="0" distL="0" distR="0">
            <wp:extent cx="5452745" cy="2175468"/>
            <wp:effectExtent l="19050" t="0" r="1460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572C" w:rsidRPr="0051594A" w:rsidRDefault="00BD155E" w:rsidP="00C66E39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  <w:r w:rsidRPr="0051594A">
        <w:rPr>
          <w:rFonts w:ascii="仿宋" w:eastAsia="仿宋" w:hAnsi="仿宋" w:hint="eastAsia"/>
          <w:b/>
          <w:bCs/>
          <w:sz w:val="24"/>
          <w:szCs w:val="24"/>
        </w:rPr>
        <w:t xml:space="preserve"> 表</w:t>
      </w:r>
      <w:r w:rsidR="00C66E39" w:rsidRPr="0051594A">
        <w:rPr>
          <w:rFonts w:ascii="仿宋" w:eastAsia="仿宋" w:hAnsi="仿宋" w:hint="eastAsia"/>
          <w:b/>
          <w:bCs/>
          <w:sz w:val="24"/>
          <w:szCs w:val="24"/>
        </w:rPr>
        <w:t>1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：201</w:t>
      </w:r>
      <w:r w:rsidR="00B47A1F" w:rsidRPr="0051594A">
        <w:rPr>
          <w:rFonts w:ascii="仿宋" w:eastAsia="仿宋" w:hAnsi="仿宋" w:hint="eastAsia"/>
          <w:b/>
          <w:bCs/>
          <w:sz w:val="24"/>
          <w:szCs w:val="24"/>
        </w:rPr>
        <w:t>9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年</w:t>
      </w:r>
      <w:r w:rsidR="00B47A1F" w:rsidRPr="0051594A">
        <w:rPr>
          <w:rFonts w:ascii="仿宋" w:eastAsia="仿宋" w:hAnsi="仿宋" w:hint="eastAsia"/>
          <w:b/>
          <w:bCs/>
          <w:sz w:val="24"/>
          <w:szCs w:val="24"/>
        </w:rPr>
        <w:t>1-</w:t>
      </w:r>
      <w:r w:rsidR="00FE4BE6">
        <w:rPr>
          <w:rFonts w:ascii="仿宋" w:eastAsia="仿宋" w:hAnsi="仿宋" w:hint="eastAsia"/>
          <w:b/>
          <w:bCs/>
          <w:sz w:val="24"/>
          <w:szCs w:val="24"/>
        </w:rPr>
        <w:t>3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月河南周边省份的水泥产量情况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574"/>
        <w:gridCol w:w="3060"/>
      </w:tblGrid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省  份</w:t>
            </w:r>
          </w:p>
        </w:tc>
        <w:tc>
          <w:tcPr>
            <w:tcW w:w="2574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产量（万吨）</w:t>
            </w:r>
          </w:p>
        </w:tc>
        <w:tc>
          <w:tcPr>
            <w:tcW w:w="3060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增长率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FFFFFF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河南省</w:t>
            </w:r>
          </w:p>
        </w:tc>
        <w:tc>
          <w:tcPr>
            <w:tcW w:w="2574" w:type="dxa"/>
            <w:shd w:val="clear" w:color="000000" w:fill="FFFFFF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1889.79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24.14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河北省</w:t>
            </w:r>
          </w:p>
        </w:tc>
        <w:tc>
          <w:tcPr>
            <w:tcW w:w="2574" w:type="dxa"/>
            <w:shd w:val="clear" w:color="000000" w:fill="C5BE97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1344.03</w:t>
            </w:r>
          </w:p>
        </w:tc>
        <w:tc>
          <w:tcPr>
            <w:tcW w:w="3060" w:type="dxa"/>
            <w:shd w:val="clear" w:color="000000" w:fill="C5BE97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36.32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陕西省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1007.22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17.27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山西省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507.96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126.76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FFFFFF" w:themeFill="background1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湖北省</w:t>
            </w:r>
          </w:p>
        </w:tc>
        <w:tc>
          <w:tcPr>
            <w:tcW w:w="2574" w:type="dxa"/>
            <w:shd w:val="clear" w:color="000000" w:fill="FFFFFF" w:themeFill="background1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2097.00</w:t>
            </w:r>
          </w:p>
        </w:tc>
        <w:tc>
          <w:tcPr>
            <w:tcW w:w="3060" w:type="dxa"/>
            <w:shd w:val="clear" w:color="000000" w:fill="FFFFFF" w:themeFill="background1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14.25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山东省</w:t>
            </w:r>
          </w:p>
        </w:tc>
        <w:tc>
          <w:tcPr>
            <w:tcW w:w="2574" w:type="dxa"/>
            <w:shd w:val="clear" w:color="000000" w:fill="C5BE97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2171.23</w:t>
            </w:r>
          </w:p>
        </w:tc>
        <w:tc>
          <w:tcPr>
            <w:tcW w:w="3060" w:type="dxa"/>
            <w:shd w:val="clear" w:color="000000" w:fill="C5BE97"/>
            <w:vAlign w:val="center"/>
          </w:tcPr>
          <w:p w:rsidR="006F572C" w:rsidRPr="0051594A" w:rsidRDefault="00FE4BE6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40.19</w:t>
            </w:r>
          </w:p>
        </w:tc>
      </w:tr>
    </w:tbl>
    <w:p w:rsidR="000E0A51" w:rsidRDefault="00A63562" w:rsidP="000E0A5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0A51">
        <w:rPr>
          <w:rFonts w:ascii="仿宋" w:eastAsia="仿宋" w:hAnsi="仿宋" w:hint="eastAsia"/>
          <w:sz w:val="32"/>
          <w:szCs w:val="32"/>
        </w:rPr>
        <w:t>根据省污染防治攻坚领导小组办公室印发《河南省2019年大气污染防治攻坚战实施方案》的要求，科学组织全省水泥生产企业实行“开二停一”计划，加强全省通用水泥熟料企业行业自律，有效压减水泥行业过剩产能，自2019年3月1</w:t>
      </w:r>
      <w:r w:rsidR="000E0A51">
        <w:rPr>
          <w:rFonts w:ascii="仿宋" w:eastAsia="仿宋" w:hAnsi="仿宋" w:hint="eastAsia"/>
          <w:sz w:val="32"/>
          <w:szCs w:val="32"/>
        </w:rPr>
        <w:t>日起实施“</w:t>
      </w:r>
      <w:r w:rsidRPr="000E0A51">
        <w:rPr>
          <w:rFonts w:ascii="仿宋" w:eastAsia="仿宋" w:hAnsi="仿宋" w:hint="eastAsia"/>
          <w:sz w:val="32"/>
          <w:szCs w:val="32"/>
        </w:rPr>
        <w:t>开二停一”措施，4月份</w:t>
      </w:r>
      <w:r w:rsidRPr="000E0A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正常生产。</w:t>
      </w:r>
    </w:p>
    <w:p w:rsidR="006F572C" w:rsidRPr="000E0A51" w:rsidRDefault="00A63562" w:rsidP="000E0A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0A51">
        <w:rPr>
          <w:rFonts w:ascii="仿宋" w:eastAsia="仿宋" w:hAnsi="仿宋" w:hint="eastAsia"/>
          <w:sz w:val="32"/>
          <w:szCs w:val="32"/>
        </w:rPr>
        <w:t>进入4月份后，天气有所好转，全省环保管控基本解除，大气污染压力略有缓解，除了</w:t>
      </w:r>
      <w:r w:rsidR="00302865" w:rsidRPr="000E0A51">
        <w:rPr>
          <w:rFonts w:ascii="仿宋" w:eastAsia="仿宋" w:hAnsi="仿宋" w:hint="eastAsia"/>
          <w:sz w:val="32"/>
          <w:szCs w:val="32"/>
        </w:rPr>
        <w:t>本月</w:t>
      </w:r>
      <w:r w:rsidRPr="000E0A51">
        <w:rPr>
          <w:rFonts w:ascii="仿宋" w:eastAsia="仿宋" w:hAnsi="仿宋" w:hint="eastAsia"/>
          <w:sz w:val="32"/>
          <w:szCs w:val="32"/>
        </w:rPr>
        <w:t>下旬河南北部地区发布重</w:t>
      </w:r>
      <w:r w:rsidRPr="000E0A51">
        <w:rPr>
          <w:rFonts w:ascii="仿宋" w:eastAsia="仿宋" w:hAnsi="仿宋" w:hint="eastAsia"/>
          <w:sz w:val="32"/>
          <w:szCs w:val="32"/>
        </w:rPr>
        <w:lastRenderedPageBreak/>
        <w:t>污染天气预警，新乡、焦作、安阳、鹤壁等多地有停产停工情况，河南其他地区的水泥企业陆续已经恢复生产，</w:t>
      </w:r>
      <w:r w:rsidR="000E0A51">
        <w:rPr>
          <w:rFonts w:ascii="仿宋" w:eastAsia="仿宋" w:hAnsi="仿宋" w:hint="eastAsia"/>
          <w:sz w:val="32"/>
          <w:szCs w:val="32"/>
        </w:rPr>
        <w:t>因此</w:t>
      </w:r>
      <w:r w:rsidRPr="000E0A51">
        <w:rPr>
          <w:rFonts w:ascii="仿宋" w:eastAsia="仿宋" w:hAnsi="仿宋" w:hint="eastAsia"/>
          <w:sz w:val="32"/>
          <w:szCs w:val="32"/>
        </w:rPr>
        <w:t>导致市场供给放大，竞争加剧，价格略有下滑，但随着工地施工率不断增加，市场需求的恢复维持在七到八成的水平，目前</w:t>
      </w:r>
      <w:r w:rsidR="006D3726" w:rsidRPr="000E0A51">
        <w:rPr>
          <w:rFonts w:ascii="仿宋" w:eastAsia="仿宋" w:hAnsi="仿宋" w:hint="eastAsia"/>
          <w:sz w:val="32"/>
          <w:szCs w:val="32"/>
        </w:rPr>
        <w:t>全省水泥平均价格440元/吨左右，</w:t>
      </w:r>
      <w:r w:rsidRPr="000E0A51">
        <w:rPr>
          <w:rFonts w:ascii="仿宋" w:eastAsia="仿宋" w:hAnsi="仿宋" w:hint="eastAsia"/>
          <w:sz w:val="32"/>
          <w:szCs w:val="32"/>
        </w:rPr>
        <w:t>比周边</w:t>
      </w:r>
      <w:r w:rsidR="006D3726" w:rsidRPr="000E0A51">
        <w:rPr>
          <w:rFonts w:ascii="仿宋" w:eastAsia="仿宋" w:hAnsi="仿宋" w:hint="eastAsia"/>
          <w:sz w:val="32"/>
          <w:szCs w:val="32"/>
        </w:rPr>
        <w:t>省份</w:t>
      </w:r>
      <w:r w:rsidRPr="000E0A51">
        <w:rPr>
          <w:rFonts w:ascii="仿宋" w:eastAsia="仿宋" w:hAnsi="仿宋" w:hint="eastAsia"/>
          <w:sz w:val="32"/>
          <w:szCs w:val="32"/>
        </w:rPr>
        <w:t>山东，湖北</w:t>
      </w:r>
      <w:r w:rsidR="006D3726" w:rsidRPr="000E0A51">
        <w:rPr>
          <w:rFonts w:ascii="仿宋" w:eastAsia="仿宋" w:hAnsi="仿宋" w:hint="eastAsia"/>
          <w:sz w:val="32"/>
          <w:szCs w:val="32"/>
        </w:rPr>
        <w:t>等地区低30-40元。</w:t>
      </w:r>
    </w:p>
    <w:p w:rsidR="006F572C" w:rsidRPr="00F944A3" w:rsidRDefault="00BD155E" w:rsidP="00AB162F">
      <w:pPr>
        <w:pStyle w:val="p0"/>
        <w:spacing w:afterLines="30"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hint="eastAsia"/>
          <w:b/>
          <w:sz w:val="32"/>
          <w:szCs w:val="32"/>
        </w:rPr>
        <w:t>二、全省混凝土与水泥制品工业运行情况</w:t>
      </w:r>
    </w:p>
    <w:p w:rsidR="006F572C" w:rsidRPr="00F944A3" w:rsidRDefault="00BD155E" w:rsidP="00F944A3">
      <w:pPr>
        <w:widowControl/>
        <w:spacing w:line="276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944A3">
        <w:rPr>
          <w:rFonts w:ascii="仿宋" w:eastAsia="仿宋" w:hAnsi="仿宋" w:hint="eastAsia"/>
          <w:kern w:val="0"/>
          <w:sz w:val="32"/>
          <w:szCs w:val="32"/>
        </w:rPr>
        <w:t>201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9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年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1-</w:t>
      </w:r>
      <w:r w:rsidR="00FE4BE6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月全省累计生产商品混凝土</w:t>
      </w:r>
      <w:r w:rsidR="00FE4BE6">
        <w:rPr>
          <w:rFonts w:ascii="仿宋" w:eastAsia="仿宋" w:hAnsi="仿宋" w:hint="eastAsia"/>
          <w:kern w:val="0"/>
          <w:sz w:val="32"/>
          <w:szCs w:val="32"/>
        </w:rPr>
        <w:t>1806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万立方米，同比增</w:t>
      </w:r>
      <w:r w:rsidR="00DE2320" w:rsidRPr="00F944A3">
        <w:rPr>
          <w:rFonts w:ascii="仿宋" w:eastAsia="仿宋" w:hAnsi="仿宋" w:hint="eastAsia"/>
          <w:kern w:val="0"/>
          <w:sz w:val="32"/>
          <w:szCs w:val="32"/>
        </w:rPr>
        <w:t>长</w:t>
      </w:r>
      <w:r w:rsidR="00FE4BE6">
        <w:rPr>
          <w:rFonts w:ascii="仿宋" w:eastAsia="仿宋" w:hAnsi="仿宋" w:hint="eastAsia"/>
          <w:kern w:val="0"/>
          <w:sz w:val="32"/>
          <w:szCs w:val="32"/>
        </w:rPr>
        <w:t>14.04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%；排水管产量</w:t>
      </w:r>
      <w:r w:rsidR="00FE4BE6">
        <w:rPr>
          <w:rFonts w:ascii="仿宋" w:eastAsia="仿宋" w:hAnsi="仿宋" w:hint="eastAsia"/>
          <w:kern w:val="0"/>
          <w:sz w:val="32"/>
          <w:szCs w:val="32"/>
        </w:rPr>
        <w:t>2832.81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千米，同比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E4BE6">
        <w:rPr>
          <w:rFonts w:ascii="仿宋" w:eastAsia="仿宋" w:hAnsi="仿宋" w:hint="eastAsia"/>
          <w:kern w:val="0"/>
          <w:sz w:val="32"/>
          <w:szCs w:val="32"/>
        </w:rPr>
        <w:t>79.4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%；水泥电杆产量</w:t>
      </w:r>
      <w:r w:rsidR="00FE4BE6">
        <w:rPr>
          <w:rFonts w:ascii="仿宋" w:eastAsia="仿宋" w:hAnsi="仿宋" w:hint="eastAsia"/>
          <w:kern w:val="0"/>
          <w:sz w:val="32"/>
          <w:szCs w:val="32"/>
        </w:rPr>
        <w:t>17.11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万根，同比下降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1.09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%；水泥混凝土桩产量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149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万米，同比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1.06</w:t>
      </w:r>
      <w:r w:rsidR="00DE2320" w:rsidRPr="00F944A3">
        <w:rPr>
          <w:rFonts w:ascii="仿宋" w:eastAsia="仿宋" w:hAnsi="仿宋" w:hint="eastAsia"/>
          <w:kern w:val="0"/>
          <w:sz w:val="32"/>
          <w:szCs w:val="32"/>
        </w:rPr>
        <w:t>%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；分别占全国比重为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4.42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%、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13.74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%、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5.08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%和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2.28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F572C" w:rsidRPr="00F944A3" w:rsidRDefault="00885C9E" w:rsidP="00AB162F">
      <w:pPr>
        <w:pStyle w:val="p0"/>
        <w:spacing w:afterLines="30" w:line="276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F944A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F944A3">
        <w:rPr>
          <w:rFonts w:ascii="仿宋" w:eastAsia="仿宋" w:hAnsi="仿宋" w:cs="Calibri" w:hint="eastAsia"/>
          <w:color w:val="000000"/>
          <w:sz w:val="32"/>
          <w:szCs w:val="32"/>
        </w:rPr>
        <w:t>随着国家层面补短板稳投资政策不断向纵深推进，各地区也结合本地实际，积极出台相应政策，推动重大投资项目落地实施，不仅加大力度，还要提快进度。如河南</w:t>
      </w:r>
      <w:r w:rsidR="00AE0860" w:rsidRPr="00F944A3">
        <w:rPr>
          <w:rFonts w:ascii="仿宋" w:eastAsia="仿宋" w:hAnsi="仿宋" w:cs="Calibri" w:hint="eastAsia"/>
          <w:color w:val="000000"/>
          <w:sz w:val="32"/>
          <w:szCs w:val="32"/>
        </w:rPr>
        <w:t>省交通基础设施建设计划完成投资566亿元，同比增长20%，全力推动交通运输高质量发展，为全省经济社会发展提供有力支撑。其中重点实施三大工程，让路“网起来、连起来、串起来”，让国省道断头路“通起来”</w:t>
      </w:r>
      <w:r w:rsidRPr="00F944A3">
        <w:rPr>
          <w:rFonts w:ascii="仿宋" w:eastAsia="仿宋" w:hAnsi="仿宋" w:cs="Calibri" w:hint="eastAsia"/>
          <w:color w:val="000000"/>
          <w:sz w:val="32"/>
          <w:szCs w:val="32"/>
        </w:rPr>
        <w:t>：</w:t>
      </w:r>
      <w:r w:rsidR="00AE0860" w:rsidRPr="00F944A3">
        <w:rPr>
          <w:rFonts w:ascii="仿宋" w:eastAsia="仿宋" w:hAnsi="仿宋" w:cs="Calibri" w:hint="eastAsia"/>
          <w:color w:val="000000"/>
          <w:sz w:val="32"/>
          <w:szCs w:val="32"/>
        </w:rPr>
        <w:t>一是全面实施高速公路“双千工程”。投资1144亿元、新开工建设1059公里高速公路，“双千工程”涉及的15个项目9月底前全部实质性开工建设，完成年度投资170亿元</w:t>
      </w:r>
      <w:r w:rsidRPr="00F944A3">
        <w:rPr>
          <w:rFonts w:ascii="仿宋" w:eastAsia="仿宋" w:hAnsi="仿宋" w:cs="Calibri" w:hint="eastAsia"/>
          <w:color w:val="000000"/>
          <w:sz w:val="32"/>
          <w:szCs w:val="32"/>
        </w:rPr>
        <w:t>；二是启动实施农村公路</w:t>
      </w:r>
      <w:r w:rsidRPr="00F944A3">
        <w:rPr>
          <w:rFonts w:ascii="仿宋" w:eastAsia="仿宋" w:hAnsi="仿宋" w:cs="Calibri" w:hint="eastAsia"/>
          <w:color w:val="000000"/>
          <w:sz w:val="32"/>
          <w:szCs w:val="32"/>
        </w:rPr>
        <w:lastRenderedPageBreak/>
        <w:t>“百县通村入组工程”；</w:t>
      </w:r>
      <w:r w:rsidR="00AE0860" w:rsidRPr="00F944A3">
        <w:rPr>
          <w:rFonts w:ascii="仿宋" w:eastAsia="仿宋" w:hAnsi="仿宋" w:cs="Calibri" w:hint="eastAsia"/>
          <w:color w:val="000000"/>
          <w:sz w:val="32"/>
          <w:szCs w:val="32"/>
        </w:rPr>
        <w:t>三是扎实开展“万村通客车提质工程”。</w:t>
      </w:r>
      <w:r w:rsidRPr="00F944A3">
        <w:rPr>
          <w:rFonts w:ascii="仿宋" w:eastAsia="仿宋" w:hAnsi="仿宋" w:cs="Calibri" w:hint="eastAsia"/>
          <w:color w:val="000000"/>
          <w:sz w:val="32"/>
          <w:szCs w:val="32"/>
        </w:rPr>
        <w:t>同时，全省在交通基础设施建设上，加快高速公路续建项目建设；</w:t>
      </w:r>
      <w:r w:rsidR="00AE0860" w:rsidRPr="00F944A3">
        <w:rPr>
          <w:rFonts w:ascii="仿宋" w:eastAsia="仿宋" w:hAnsi="仿宋" w:cs="Calibri" w:hint="eastAsia"/>
          <w:color w:val="000000"/>
          <w:sz w:val="32"/>
          <w:szCs w:val="32"/>
        </w:rPr>
        <w:t>重点实施普通</w:t>
      </w:r>
      <w:r w:rsidRPr="00F944A3">
        <w:rPr>
          <w:rFonts w:ascii="仿宋" w:eastAsia="仿宋" w:hAnsi="仿宋" w:cs="Calibri" w:hint="eastAsia"/>
          <w:color w:val="000000"/>
          <w:sz w:val="32"/>
          <w:szCs w:val="32"/>
        </w:rPr>
        <w:t>干线公路省际路段、连接城市组团关键路段和贫困地区低等级路段改造；推进国省道跨黄河特大桥建设等多项投资项目，</w:t>
      </w:r>
      <w:r w:rsidR="00B52D7A" w:rsidRPr="00F944A3">
        <w:rPr>
          <w:rFonts w:ascii="仿宋" w:eastAsia="仿宋" w:hAnsi="仿宋" w:cs="Calibri" w:hint="eastAsia"/>
          <w:color w:val="000000"/>
          <w:sz w:val="32"/>
          <w:szCs w:val="32"/>
        </w:rPr>
        <w:t>给我省的</w:t>
      </w:r>
      <w:r w:rsidR="00B52D7A" w:rsidRPr="00F944A3">
        <w:rPr>
          <w:rFonts w:ascii="仿宋" w:eastAsia="仿宋" w:hAnsi="仿宋" w:hint="eastAsia"/>
          <w:sz w:val="32"/>
          <w:szCs w:val="32"/>
        </w:rPr>
        <w:t>混凝土与水泥制品带来了发展新机遇。</w:t>
      </w:r>
    </w:p>
    <w:p w:rsidR="005363E9" w:rsidRPr="00F944A3" w:rsidRDefault="005363E9" w:rsidP="00AB162F">
      <w:pPr>
        <w:pStyle w:val="p0"/>
        <w:spacing w:afterLines="30"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hint="eastAsia"/>
          <w:b/>
          <w:sz w:val="32"/>
          <w:szCs w:val="32"/>
        </w:rPr>
        <w:t>三、全省玻璃工业运行情况</w:t>
      </w:r>
    </w:p>
    <w:p w:rsidR="006F572C" w:rsidRPr="00F944A3" w:rsidRDefault="00BD155E" w:rsidP="00C66E39">
      <w:pPr>
        <w:spacing w:line="276" w:lineRule="auto"/>
        <w:ind w:firstLine="645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201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9</w:t>
      </w:r>
      <w:r w:rsidRPr="00F944A3">
        <w:rPr>
          <w:rFonts w:ascii="仿宋" w:eastAsia="仿宋" w:hAnsi="仿宋" w:cs="仿宋" w:hint="eastAsia"/>
          <w:sz w:val="32"/>
          <w:szCs w:val="32"/>
        </w:rPr>
        <w:t>年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9E58B6">
        <w:rPr>
          <w:rFonts w:ascii="仿宋" w:eastAsia="仿宋" w:hAnsi="仿宋" w:cs="仿宋" w:hint="eastAsia"/>
          <w:sz w:val="32"/>
          <w:szCs w:val="32"/>
        </w:rPr>
        <w:t>3</w:t>
      </w:r>
      <w:r w:rsidRPr="00F944A3">
        <w:rPr>
          <w:rFonts w:ascii="仿宋" w:eastAsia="仿宋" w:hAnsi="仿宋" w:cs="仿宋" w:hint="eastAsia"/>
          <w:sz w:val="32"/>
          <w:szCs w:val="32"/>
        </w:rPr>
        <w:t>月，全省累计生产平板玻璃</w:t>
      </w:r>
      <w:r w:rsidR="009E58B6">
        <w:rPr>
          <w:rFonts w:ascii="仿宋" w:eastAsia="仿宋" w:hAnsi="仿宋" w:cs="仿宋" w:hint="eastAsia"/>
          <w:sz w:val="32"/>
          <w:szCs w:val="32"/>
        </w:rPr>
        <w:t>484.5</w:t>
      </w:r>
      <w:r w:rsidRPr="00F944A3">
        <w:rPr>
          <w:rFonts w:ascii="仿宋" w:eastAsia="仿宋" w:hAnsi="仿宋" w:cs="仿宋" w:hint="eastAsia"/>
          <w:sz w:val="32"/>
          <w:szCs w:val="32"/>
        </w:rPr>
        <w:t>万重量箱，同比下降</w:t>
      </w:r>
      <w:r w:rsidR="009E58B6">
        <w:rPr>
          <w:rFonts w:ascii="仿宋" w:eastAsia="仿宋" w:hAnsi="仿宋" w:cs="仿宋" w:hint="eastAsia"/>
          <w:sz w:val="32"/>
          <w:szCs w:val="32"/>
        </w:rPr>
        <w:t>1.78</w:t>
      </w:r>
      <w:r w:rsidRPr="00F944A3">
        <w:rPr>
          <w:rFonts w:ascii="仿宋" w:eastAsia="仿宋" w:hAnsi="仿宋" w:cs="仿宋" w:hint="eastAsia"/>
          <w:sz w:val="32"/>
          <w:szCs w:val="32"/>
        </w:rPr>
        <w:t>%；钢化玻璃累计产量</w:t>
      </w:r>
      <w:r w:rsidR="009E58B6">
        <w:rPr>
          <w:rFonts w:ascii="仿宋" w:eastAsia="仿宋" w:hAnsi="仿宋" w:cs="仿宋" w:hint="eastAsia"/>
          <w:sz w:val="32"/>
          <w:szCs w:val="32"/>
        </w:rPr>
        <w:t>1678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万平方米，同比增长</w:t>
      </w:r>
      <w:r w:rsidR="009E58B6">
        <w:rPr>
          <w:rFonts w:ascii="仿宋" w:eastAsia="仿宋" w:hAnsi="仿宋" w:cs="仿宋" w:hint="eastAsia"/>
          <w:sz w:val="32"/>
          <w:szCs w:val="32"/>
        </w:rPr>
        <w:t>91.18</w:t>
      </w:r>
      <w:r w:rsidRPr="00F944A3">
        <w:rPr>
          <w:rFonts w:ascii="仿宋" w:eastAsia="仿宋" w:hAnsi="仿宋" w:cs="仿宋" w:hint="eastAsia"/>
          <w:sz w:val="32"/>
          <w:szCs w:val="32"/>
        </w:rPr>
        <w:t>%；夹层玻璃累计产量</w:t>
      </w:r>
      <w:r w:rsidR="009E58B6">
        <w:rPr>
          <w:rFonts w:ascii="仿宋" w:eastAsia="仿宋" w:hAnsi="仿宋" w:cs="仿宋" w:hint="eastAsia"/>
          <w:sz w:val="32"/>
          <w:szCs w:val="32"/>
        </w:rPr>
        <w:t>204.2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增长8.23</w:t>
      </w:r>
      <w:r w:rsidRPr="00F944A3">
        <w:rPr>
          <w:rFonts w:ascii="仿宋" w:eastAsia="仿宋" w:hAnsi="仿宋" w:cs="仿宋" w:hint="eastAsia"/>
          <w:sz w:val="32"/>
          <w:szCs w:val="32"/>
        </w:rPr>
        <w:t>%；中空玻璃累计产量</w:t>
      </w:r>
      <w:r w:rsidR="009E58B6">
        <w:rPr>
          <w:rFonts w:ascii="仿宋" w:eastAsia="仿宋" w:hAnsi="仿宋" w:cs="仿宋" w:hint="eastAsia"/>
          <w:sz w:val="32"/>
          <w:szCs w:val="32"/>
        </w:rPr>
        <w:t>33.8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增长15.52</w:t>
      </w:r>
      <w:r w:rsidRPr="00F944A3">
        <w:rPr>
          <w:rFonts w:ascii="仿宋" w:eastAsia="仿宋" w:hAnsi="仿宋" w:cs="仿宋" w:hint="eastAsia"/>
          <w:sz w:val="32"/>
          <w:szCs w:val="32"/>
        </w:rPr>
        <w:t>%；分别占全国总产量的2.</w:t>
      </w:r>
      <w:r w:rsidR="009E58B6">
        <w:rPr>
          <w:rFonts w:ascii="仿宋" w:eastAsia="仿宋" w:hAnsi="仿宋" w:cs="仿宋" w:hint="eastAsia"/>
          <w:sz w:val="32"/>
          <w:szCs w:val="32"/>
        </w:rPr>
        <w:t>18</w:t>
      </w:r>
      <w:r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14.</w:t>
      </w:r>
      <w:r w:rsidR="009E58B6">
        <w:rPr>
          <w:rFonts w:ascii="仿宋" w:eastAsia="仿宋" w:hAnsi="仿宋" w:cs="仿宋" w:hint="eastAsia"/>
          <w:sz w:val="32"/>
          <w:szCs w:val="32"/>
        </w:rPr>
        <w:t>43</w:t>
      </w:r>
      <w:r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9E58B6">
        <w:rPr>
          <w:rFonts w:ascii="仿宋" w:eastAsia="仿宋" w:hAnsi="仿宋" w:cs="仿宋" w:hint="eastAsia"/>
          <w:sz w:val="32"/>
          <w:szCs w:val="32"/>
        </w:rPr>
        <w:t>10.13</w:t>
      </w:r>
      <w:r w:rsidRPr="00F944A3">
        <w:rPr>
          <w:rFonts w:ascii="仿宋" w:eastAsia="仿宋" w:hAnsi="仿宋" w:cs="仿宋" w:hint="eastAsia"/>
          <w:sz w:val="32"/>
          <w:szCs w:val="32"/>
        </w:rPr>
        <w:t>%和1.</w:t>
      </w:r>
      <w:r w:rsidR="009E58B6">
        <w:rPr>
          <w:rFonts w:ascii="仿宋" w:eastAsia="仿宋" w:hAnsi="仿宋" w:cs="仿宋" w:hint="eastAsia"/>
          <w:sz w:val="32"/>
          <w:szCs w:val="32"/>
        </w:rPr>
        <w:t>36</w:t>
      </w:r>
      <w:r w:rsidRPr="00F944A3">
        <w:rPr>
          <w:rFonts w:ascii="仿宋" w:eastAsia="仿宋" w:hAnsi="仿宋" w:cs="仿宋" w:hint="eastAsia"/>
          <w:sz w:val="32"/>
          <w:szCs w:val="32"/>
        </w:rPr>
        <w:t>%。</w:t>
      </w:r>
    </w:p>
    <w:p w:rsidR="006F572C" w:rsidRPr="00F944A3" w:rsidRDefault="0089400F" w:rsidP="00F944A3">
      <w:pPr>
        <w:spacing w:line="276" w:lineRule="auto"/>
        <w:ind w:firstLineChars="250" w:firstLine="800"/>
        <w:outlineLvl w:val="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9E58B6">
        <w:rPr>
          <w:rFonts w:ascii="仿宋" w:eastAsia="仿宋" w:hAnsi="仿宋" w:cs="仿宋" w:hint="eastAsia"/>
          <w:sz w:val="32"/>
          <w:szCs w:val="32"/>
        </w:rPr>
        <w:t>3</w:t>
      </w:r>
      <w:r w:rsidR="004847FE" w:rsidRPr="00F944A3">
        <w:rPr>
          <w:rFonts w:ascii="仿宋" w:eastAsia="仿宋" w:hAnsi="仿宋" w:cs="仿宋" w:hint="eastAsia"/>
          <w:sz w:val="32"/>
          <w:szCs w:val="32"/>
        </w:rPr>
        <w:t>月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洛玻集团累计生产浮法玻璃</w:t>
      </w:r>
      <w:r w:rsidR="00A63562">
        <w:rPr>
          <w:rFonts w:ascii="仿宋" w:eastAsia="仿宋" w:hAnsi="仿宋" w:cs="仿宋" w:hint="eastAsia"/>
          <w:sz w:val="32"/>
          <w:szCs w:val="32"/>
        </w:rPr>
        <w:t>200.96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万重量箱，同比</w:t>
      </w:r>
      <w:r w:rsidRPr="00F944A3">
        <w:rPr>
          <w:rFonts w:ascii="仿宋" w:eastAsia="仿宋" w:hAnsi="仿宋" w:cs="仿宋" w:hint="eastAsia"/>
          <w:sz w:val="32"/>
          <w:szCs w:val="32"/>
        </w:rPr>
        <w:t>下降</w:t>
      </w:r>
      <w:r w:rsidR="00A63562">
        <w:rPr>
          <w:rFonts w:ascii="仿宋" w:eastAsia="仿宋" w:hAnsi="仿宋" w:cs="仿宋" w:hint="eastAsia"/>
          <w:sz w:val="32"/>
          <w:szCs w:val="32"/>
        </w:rPr>
        <w:t>5.83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2E03CB">
        <w:rPr>
          <w:rFonts w:ascii="仿宋" w:eastAsia="仿宋" w:hAnsi="仿宋" w:cs="仿宋" w:hint="eastAsia"/>
          <w:sz w:val="32"/>
          <w:szCs w:val="32"/>
        </w:rPr>
        <w:t>累计主营业务收入同比增长23.6%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。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玻璃主要需求市场为房地产市场，需求多发生于房地产施工阶段、体现于竣工段；1-</w:t>
      </w:r>
      <w:r w:rsidR="009E58B6">
        <w:rPr>
          <w:rFonts w:ascii="仿宋" w:eastAsia="仿宋" w:hAnsi="仿宋" w:cs="仿宋" w:hint="eastAsia"/>
          <w:sz w:val="32"/>
          <w:szCs w:val="32"/>
        </w:rPr>
        <w:t>3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月份，房地产开发企业房屋施工面积</w:t>
      </w:r>
      <w:r w:rsidR="009E58B6">
        <w:rPr>
          <w:rFonts w:ascii="仿宋" w:eastAsia="仿宋" w:hAnsi="仿宋" w:cs="仿宋" w:hint="eastAsia"/>
          <w:sz w:val="32"/>
          <w:szCs w:val="32"/>
        </w:rPr>
        <w:t>44564.75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万平方米，同比增长</w:t>
      </w:r>
      <w:r w:rsidR="009E58B6">
        <w:rPr>
          <w:rFonts w:ascii="仿宋" w:eastAsia="仿宋" w:hAnsi="仿宋" w:cs="仿宋" w:hint="eastAsia"/>
          <w:sz w:val="32"/>
          <w:szCs w:val="32"/>
        </w:rPr>
        <w:t>6.6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9E58B6">
        <w:rPr>
          <w:rFonts w:ascii="仿宋" w:eastAsia="仿宋" w:hAnsi="仿宋" w:cs="仿宋" w:hint="eastAsia"/>
          <w:sz w:val="32"/>
          <w:szCs w:val="32"/>
        </w:rPr>
        <w:t>增速比1-2月份提高1.6个百分点，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房屋竣工面积</w:t>
      </w:r>
      <w:r w:rsidR="009E58B6">
        <w:rPr>
          <w:rFonts w:ascii="仿宋" w:eastAsia="仿宋" w:hAnsi="仿宋" w:cs="仿宋" w:hint="eastAsia"/>
          <w:sz w:val="32"/>
          <w:szCs w:val="32"/>
        </w:rPr>
        <w:t>1058.33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万平方米，</w:t>
      </w:r>
      <w:r w:rsidR="009E58B6">
        <w:rPr>
          <w:rFonts w:ascii="仿宋" w:eastAsia="仿宋" w:hAnsi="仿宋" w:cs="仿宋" w:hint="eastAsia"/>
          <w:sz w:val="32"/>
          <w:szCs w:val="32"/>
        </w:rPr>
        <w:t>同比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下降</w:t>
      </w:r>
      <w:r w:rsidR="009E58B6">
        <w:rPr>
          <w:rFonts w:ascii="仿宋" w:eastAsia="仿宋" w:hAnsi="仿宋" w:cs="仿宋" w:hint="eastAsia"/>
          <w:sz w:val="32"/>
          <w:szCs w:val="32"/>
        </w:rPr>
        <w:t>0.7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%，整体市场需求偏弱，价格</w:t>
      </w:r>
      <w:r w:rsidR="002E03CB">
        <w:rPr>
          <w:rFonts w:ascii="仿宋" w:eastAsia="仿宋" w:hAnsi="仿宋" w:cs="仿宋" w:hint="eastAsia"/>
          <w:sz w:val="32"/>
          <w:szCs w:val="32"/>
        </w:rPr>
        <w:t>同比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有所回落。</w:t>
      </w:r>
    </w:p>
    <w:p w:rsidR="006F572C" w:rsidRPr="00F944A3" w:rsidRDefault="00BD155E" w:rsidP="00F944A3">
      <w:pPr>
        <w:spacing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cs="仿宋" w:hint="eastAsia"/>
          <w:b/>
          <w:sz w:val="32"/>
          <w:szCs w:val="32"/>
        </w:rPr>
        <w:t>四、</w:t>
      </w:r>
      <w:r w:rsidRPr="00F944A3">
        <w:rPr>
          <w:rFonts w:ascii="仿宋" w:eastAsia="仿宋" w:hAnsi="仿宋" w:hint="eastAsia"/>
          <w:b/>
          <w:sz w:val="32"/>
          <w:szCs w:val="32"/>
        </w:rPr>
        <w:t>全省陶瓷工业运行情况</w:t>
      </w:r>
    </w:p>
    <w:p w:rsidR="00F121EE" w:rsidRPr="00F121EE" w:rsidRDefault="00BD155E" w:rsidP="00F121EE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201年</w:t>
      </w:r>
      <w:r w:rsidR="00CE2D27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9E58B6">
        <w:rPr>
          <w:rFonts w:ascii="仿宋" w:eastAsia="仿宋" w:hAnsi="仿宋" w:cs="仿宋" w:hint="eastAsia"/>
          <w:sz w:val="32"/>
          <w:szCs w:val="32"/>
        </w:rPr>
        <w:t>3</w:t>
      </w:r>
      <w:r w:rsidRPr="00F944A3">
        <w:rPr>
          <w:rFonts w:ascii="仿宋" w:eastAsia="仿宋" w:hAnsi="仿宋" w:cs="仿宋" w:hint="eastAsia"/>
          <w:sz w:val="32"/>
          <w:szCs w:val="32"/>
        </w:rPr>
        <w:t>月，全省卫生陶瓷累计产量</w:t>
      </w:r>
      <w:r w:rsidR="009E58B6">
        <w:rPr>
          <w:rFonts w:ascii="仿宋" w:eastAsia="仿宋" w:hAnsi="仿宋" w:cs="仿宋" w:hint="eastAsia"/>
          <w:sz w:val="32"/>
          <w:szCs w:val="32"/>
        </w:rPr>
        <w:t>1564.6</w:t>
      </w:r>
      <w:r w:rsidRPr="00F944A3">
        <w:rPr>
          <w:rFonts w:ascii="仿宋" w:eastAsia="仿宋" w:hAnsi="仿宋" w:cs="仿宋" w:hint="eastAsia"/>
          <w:sz w:val="32"/>
          <w:szCs w:val="32"/>
        </w:rPr>
        <w:t>万件，同比增长</w:t>
      </w:r>
      <w:r w:rsidR="009E58B6">
        <w:rPr>
          <w:rFonts w:ascii="仿宋" w:eastAsia="仿宋" w:hAnsi="仿宋" w:cs="仿宋" w:hint="eastAsia"/>
          <w:sz w:val="32"/>
          <w:szCs w:val="32"/>
        </w:rPr>
        <w:t>14.23</w:t>
      </w:r>
      <w:r w:rsidRPr="00F944A3">
        <w:rPr>
          <w:rFonts w:ascii="仿宋" w:eastAsia="仿宋" w:hAnsi="仿宋" w:cs="仿宋" w:hint="eastAsia"/>
          <w:sz w:val="32"/>
          <w:szCs w:val="32"/>
        </w:rPr>
        <w:t>%，占全国总产量的</w:t>
      </w:r>
      <w:r w:rsidR="009E58B6">
        <w:rPr>
          <w:rFonts w:ascii="仿宋" w:eastAsia="仿宋" w:hAnsi="仿宋" w:cs="仿宋" w:hint="eastAsia"/>
          <w:sz w:val="32"/>
          <w:szCs w:val="32"/>
        </w:rPr>
        <w:t>34</w:t>
      </w:r>
      <w:r w:rsidRPr="00F944A3">
        <w:rPr>
          <w:rFonts w:ascii="仿宋" w:eastAsia="仿宋" w:hAnsi="仿宋" w:cs="仿宋" w:hint="eastAsia"/>
          <w:sz w:val="32"/>
          <w:szCs w:val="32"/>
        </w:rPr>
        <w:t>%。陶瓷砖累计产量</w:t>
      </w:r>
      <w:r w:rsidR="009E58B6">
        <w:rPr>
          <w:rFonts w:ascii="仿宋" w:eastAsia="仿宋" w:hAnsi="仿宋" w:cs="仿宋" w:hint="eastAsia"/>
          <w:sz w:val="32"/>
          <w:szCs w:val="32"/>
        </w:rPr>
        <w:lastRenderedPageBreak/>
        <w:t>2352.65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增长3.4</w:t>
      </w:r>
      <w:r w:rsidRPr="00F944A3">
        <w:rPr>
          <w:rFonts w:ascii="仿宋" w:eastAsia="仿宋" w:hAnsi="仿宋" w:cs="仿宋" w:hint="eastAsia"/>
          <w:sz w:val="32"/>
          <w:szCs w:val="32"/>
        </w:rPr>
        <w:t>%</w:t>
      </w:r>
      <w:r w:rsidR="00CE2D27" w:rsidRPr="00F944A3">
        <w:rPr>
          <w:rFonts w:ascii="仿宋" w:eastAsia="仿宋" w:hAnsi="仿宋" w:cs="仿宋" w:hint="eastAsia"/>
          <w:sz w:val="32"/>
          <w:szCs w:val="32"/>
        </w:rPr>
        <w:t>。</w:t>
      </w:r>
      <w:r w:rsidR="00F121EE" w:rsidRPr="00F121EE">
        <w:rPr>
          <w:rFonts w:ascii="仿宋" w:eastAsia="仿宋" w:hAnsi="仿宋" w:cs="仿宋"/>
          <w:sz w:val="32"/>
          <w:szCs w:val="32"/>
        </w:rPr>
        <w:t>去年以来，受环保整治</w:t>
      </w:r>
      <w:r w:rsidR="00F121EE" w:rsidRPr="00F121EE">
        <w:rPr>
          <w:rFonts w:ascii="仿宋" w:eastAsia="仿宋" w:hAnsi="仿宋" w:cs="仿宋" w:hint="eastAsia"/>
          <w:sz w:val="32"/>
          <w:szCs w:val="32"/>
        </w:rPr>
        <w:t>影响，企业</w:t>
      </w:r>
      <w:r w:rsidR="00F121EE" w:rsidRPr="00F121EE">
        <w:rPr>
          <w:rFonts w:ascii="仿宋" w:eastAsia="仿宋" w:hAnsi="仿宋" w:cs="仿宋"/>
          <w:sz w:val="32"/>
          <w:szCs w:val="32"/>
        </w:rPr>
        <w:t>营销成本、环保投入等费用不断增长</w:t>
      </w:r>
      <w:r w:rsidR="00F121EE" w:rsidRPr="00F121EE">
        <w:rPr>
          <w:rFonts w:ascii="仿宋" w:eastAsia="仿宋" w:hAnsi="仿宋" w:cs="仿宋" w:hint="eastAsia"/>
          <w:sz w:val="32"/>
          <w:szCs w:val="32"/>
        </w:rPr>
        <w:t>，以及</w:t>
      </w:r>
      <w:r w:rsidR="00F121EE" w:rsidRPr="00F121EE">
        <w:rPr>
          <w:rFonts w:ascii="仿宋" w:eastAsia="仿宋" w:hAnsi="仿宋" w:cs="仿宋"/>
          <w:sz w:val="32"/>
          <w:szCs w:val="32"/>
        </w:rPr>
        <w:t>房地产下行压力，中美贸易战等多重因素的影响</w:t>
      </w:r>
      <w:r w:rsidR="00F121EE" w:rsidRPr="00F121EE">
        <w:rPr>
          <w:rFonts w:ascii="仿宋" w:eastAsia="仿宋" w:hAnsi="仿宋" w:cs="仿宋" w:hint="eastAsia"/>
          <w:sz w:val="32"/>
          <w:szCs w:val="32"/>
        </w:rPr>
        <w:t>，陶瓷行业整体比较困难。</w:t>
      </w:r>
      <w:r w:rsidR="00F121EE" w:rsidRPr="00F121EE">
        <w:rPr>
          <w:rFonts w:ascii="仿宋" w:eastAsia="仿宋" w:hAnsi="仿宋" w:cs="仿宋"/>
          <w:sz w:val="32"/>
          <w:szCs w:val="32"/>
        </w:rPr>
        <w:t>在建陶行业，技术装备、市场外部环境、贸易条件变化都很快，渠道、消费者变化也很快，</w:t>
      </w:r>
      <w:r w:rsidR="00F121EE" w:rsidRPr="00F121EE">
        <w:rPr>
          <w:rFonts w:ascii="仿宋" w:eastAsia="仿宋" w:hAnsi="仿宋" w:cs="仿宋" w:hint="eastAsia"/>
          <w:sz w:val="32"/>
          <w:szCs w:val="32"/>
        </w:rPr>
        <w:t>陶瓷</w:t>
      </w:r>
      <w:r w:rsidR="00F121EE" w:rsidRPr="00F121EE">
        <w:rPr>
          <w:rFonts w:ascii="仿宋" w:eastAsia="仿宋" w:hAnsi="仿宋" w:cs="仿宋"/>
          <w:sz w:val="32"/>
          <w:szCs w:val="32"/>
        </w:rPr>
        <w:t>必须要适应这些变化，倒逼企业运营战略作出一些调整。</w:t>
      </w:r>
    </w:p>
    <w:p w:rsidR="00F121EE" w:rsidRPr="00F121EE" w:rsidRDefault="00F121EE" w:rsidP="00F121EE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121EE">
        <w:rPr>
          <w:rFonts w:ascii="仿宋" w:eastAsia="仿宋" w:hAnsi="仿宋" w:cs="仿宋"/>
          <w:sz w:val="32"/>
          <w:szCs w:val="32"/>
        </w:rPr>
        <w:t>随着消费能力的提升，智能自动、品牌品味、个性艺术、绿色健康将成为陶瓷行业的新风向，居民消费水平的提高也对瓷砖品质提出了更高的要求</w:t>
      </w:r>
      <w:r w:rsidRPr="00F121EE">
        <w:rPr>
          <w:rFonts w:ascii="仿宋" w:eastAsia="仿宋" w:hAnsi="仿宋" w:cs="仿宋" w:hint="eastAsia"/>
          <w:sz w:val="32"/>
          <w:szCs w:val="32"/>
        </w:rPr>
        <w:t>，</w:t>
      </w:r>
      <w:r w:rsidRPr="00F121EE">
        <w:rPr>
          <w:rFonts w:ascii="仿宋" w:eastAsia="仿宋" w:hAnsi="仿宋" w:cs="仿宋"/>
          <w:sz w:val="32"/>
          <w:szCs w:val="32"/>
        </w:rPr>
        <w:t>一些传统落后的生产设备和复杂繁琐的生产程序将会被淘汰，取而代之的是等静压成型、自动修坯等智能化、自动化的先进设备。而另一方面，随着经济的平稳快速发展，我国劳动力市场出现了劳动力短缺、用工荒的现象，劳动成本不断上升，而陶瓷行业是典型的劳动密集型行业，为了降低生产成本，提高生产效率，陶瓷行业必须向智能化，自动化的方向发展，建立工艺简单，连接紧凑的设备和生产线，在降低生产成本的同时，提高产品的质量。</w:t>
      </w:r>
    </w:p>
    <w:p w:rsidR="00BF23E8" w:rsidRPr="00BF23E8" w:rsidRDefault="00D97E04" w:rsidP="00F121EE">
      <w:pPr>
        <w:spacing w:line="276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F944A3">
        <w:rPr>
          <w:rFonts w:ascii="仿宋" w:eastAsia="仿宋" w:hAnsi="仿宋" w:cs="仿宋" w:hint="eastAsia"/>
          <w:b/>
          <w:sz w:val="32"/>
          <w:szCs w:val="32"/>
        </w:rPr>
        <w:t>五</w:t>
      </w:r>
      <w:r w:rsidR="00BD155E" w:rsidRPr="00F944A3">
        <w:rPr>
          <w:rFonts w:ascii="仿宋" w:eastAsia="仿宋" w:hAnsi="仿宋" w:cs="仿宋" w:hint="eastAsia"/>
          <w:b/>
          <w:sz w:val="32"/>
          <w:szCs w:val="32"/>
        </w:rPr>
        <w:t>、</w:t>
      </w:r>
      <w:r w:rsidR="00CE2D27" w:rsidRPr="00F944A3">
        <w:rPr>
          <w:rFonts w:ascii="仿宋" w:eastAsia="仿宋" w:hAnsi="仿宋" w:cs="仿宋" w:hint="eastAsia"/>
          <w:b/>
          <w:sz w:val="32"/>
          <w:szCs w:val="32"/>
        </w:rPr>
        <w:t>存在的问题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1.为迎合了超低排放，各种减排技术蜂拥而至，企业为达到错峰生产豁免条件仓促进行技术改造，能否长期稳定达标运行，还需要进一步验证。</w:t>
      </w:r>
    </w:p>
    <w:p w:rsid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2.个别地市在政策执行上不够坚决，以各种理由支持企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lastRenderedPageBreak/>
        <w:t>业开窑，造成企业市场生存环境的不公平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3.部分地市大气污染预警停窑条件过于苛刻，管控状态频发，错峰生产期间获得豁免企业频繁开停，窑系统热工波动较大，容易引发严重的生产安全和产品质量事故。 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4.大多数地市大气污染防治管控期间</w:t>
      </w:r>
      <w:r w:rsidR="000B7B0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要求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回转窑系统、水泥粉磨系统全部停产，水泥市场阶段性供应短缺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</w:p>
    <w:p w:rsidR="00BF23E8" w:rsidRPr="00A73E31" w:rsidRDefault="00BF23E8" w:rsidP="00A73E31">
      <w:pPr>
        <w:spacing w:line="276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六</w:t>
      </w:r>
      <w:r w:rsidRPr="00BF23E8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、建议对策</w:t>
      </w:r>
    </w:p>
    <w:p w:rsidR="00BF23E8" w:rsidRPr="00BF23E8" w:rsidRDefault="00BF23E8" w:rsidP="00A73E31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1.建议政府职能部门严格采暖季企业豁免审核，根据环境容量及熟料市场需求核定豁免开窑数量，同时延长大气污染预警时限，预警管控频发期间不予豁免，避免频繁开窑停窑。</w:t>
      </w:r>
    </w:p>
    <w:p w:rsidR="00BF23E8" w:rsidRPr="00BF23E8" w:rsidRDefault="00A73E31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</w:t>
      </w:r>
      <w:r w:rsidR="00BF23E8"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.非采暖季节严格执行开二停一制度，危废、协同处置生产线应由集团内其他生产线补齐停窑时间，或建立市场化停窑指标交易制度。</w:t>
      </w:r>
    </w:p>
    <w:p w:rsidR="00BF23E8" w:rsidRPr="00BF23E8" w:rsidRDefault="00A73E31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3</w:t>
      </w:r>
      <w:r w:rsidR="00BF23E8"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.加大对违规开窑企业处罚力度，坚定水泥行业错峰生产信心，实现全省统一行动。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6F572C" w:rsidRPr="00BF23E8" w:rsidRDefault="006F572C" w:rsidP="00BF23E8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F572C" w:rsidRPr="00BF23E8" w:rsidSect="006F572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EF" w:rsidRDefault="00A82EEF" w:rsidP="006F572C">
      <w:r>
        <w:separator/>
      </w:r>
    </w:p>
  </w:endnote>
  <w:endnote w:type="continuationSeparator" w:id="1">
    <w:p w:rsidR="00A82EEF" w:rsidRDefault="00A82EEF" w:rsidP="006F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66"/>
    </w:sdtPr>
    <w:sdtEndPr>
      <w:rPr>
        <w:sz w:val="21"/>
        <w:szCs w:val="21"/>
      </w:rPr>
    </w:sdtEndPr>
    <w:sdtContent>
      <w:p w:rsidR="006F572C" w:rsidRDefault="00637CE6">
        <w:pPr>
          <w:pStyle w:val="a4"/>
          <w:jc w:val="center"/>
        </w:pPr>
        <w:r>
          <w:rPr>
            <w:sz w:val="21"/>
            <w:szCs w:val="21"/>
          </w:rPr>
          <w:fldChar w:fldCharType="begin"/>
        </w:r>
        <w:r w:rsidR="00BD155E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AB162F" w:rsidRPr="00AB162F">
          <w:rPr>
            <w:noProof/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</w:p>
    </w:sdtContent>
  </w:sdt>
  <w:p w:rsidR="006F572C" w:rsidRDefault="006F57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EF" w:rsidRDefault="00A82EEF" w:rsidP="006F572C">
      <w:r>
        <w:separator/>
      </w:r>
    </w:p>
  </w:footnote>
  <w:footnote w:type="continuationSeparator" w:id="1">
    <w:p w:rsidR="00A82EEF" w:rsidRDefault="00A82EEF" w:rsidP="006F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E5B0"/>
    <w:multiLevelType w:val="singleLevel"/>
    <w:tmpl w:val="AD9BE5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58EC"/>
    <w:rsid w:val="00006FD3"/>
    <w:rsid w:val="00015DD0"/>
    <w:rsid w:val="000314AA"/>
    <w:rsid w:val="00031CE8"/>
    <w:rsid w:val="00033BD8"/>
    <w:rsid w:val="00044805"/>
    <w:rsid w:val="00052990"/>
    <w:rsid w:val="000574FA"/>
    <w:rsid w:val="000619BD"/>
    <w:rsid w:val="000676D1"/>
    <w:rsid w:val="000710C1"/>
    <w:rsid w:val="000862B4"/>
    <w:rsid w:val="00090E34"/>
    <w:rsid w:val="000A4587"/>
    <w:rsid w:val="000A7BFA"/>
    <w:rsid w:val="000B0D65"/>
    <w:rsid w:val="000B1A26"/>
    <w:rsid w:val="000B7B02"/>
    <w:rsid w:val="000C0161"/>
    <w:rsid w:val="000C3761"/>
    <w:rsid w:val="000C7FBE"/>
    <w:rsid w:val="000D19BB"/>
    <w:rsid w:val="000D1E27"/>
    <w:rsid w:val="000D39CE"/>
    <w:rsid w:val="000D3FE2"/>
    <w:rsid w:val="000D4B75"/>
    <w:rsid w:val="000E0A51"/>
    <w:rsid w:val="000E3705"/>
    <w:rsid w:val="000F0F90"/>
    <w:rsid w:val="000F173C"/>
    <w:rsid w:val="000F6646"/>
    <w:rsid w:val="00104978"/>
    <w:rsid w:val="00114212"/>
    <w:rsid w:val="00122294"/>
    <w:rsid w:val="00124B4C"/>
    <w:rsid w:val="00132187"/>
    <w:rsid w:val="00136E83"/>
    <w:rsid w:val="001424A4"/>
    <w:rsid w:val="00155231"/>
    <w:rsid w:val="001557E0"/>
    <w:rsid w:val="001627E8"/>
    <w:rsid w:val="0016423D"/>
    <w:rsid w:val="001644A1"/>
    <w:rsid w:val="001675DB"/>
    <w:rsid w:val="001704B9"/>
    <w:rsid w:val="001744BF"/>
    <w:rsid w:val="00174C83"/>
    <w:rsid w:val="00175259"/>
    <w:rsid w:val="001806A7"/>
    <w:rsid w:val="0018152B"/>
    <w:rsid w:val="00185FCB"/>
    <w:rsid w:val="00187D9A"/>
    <w:rsid w:val="0019172B"/>
    <w:rsid w:val="00192205"/>
    <w:rsid w:val="00192DFF"/>
    <w:rsid w:val="001936A1"/>
    <w:rsid w:val="0019378A"/>
    <w:rsid w:val="001943D1"/>
    <w:rsid w:val="0019787A"/>
    <w:rsid w:val="001A57A0"/>
    <w:rsid w:val="001A5F76"/>
    <w:rsid w:val="001B1FEE"/>
    <w:rsid w:val="001B2059"/>
    <w:rsid w:val="001C6D26"/>
    <w:rsid w:val="001D13D4"/>
    <w:rsid w:val="001D3725"/>
    <w:rsid w:val="001E00E2"/>
    <w:rsid w:val="001E0538"/>
    <w:rsid w:val="001E17EB"/>
    <w:rsid w:val="001E4103"/>
    <w:rsid w:val="001F4627"/>
    <w:rsid w:val="001F7C6C"/>
    <w:rsid w:val="00204DCD"/>
    <w:rsid w:val="00215C9D"/>
    <w:rsid w:val="00217F43"/>
    <w:rsid w:val="00220EE5"/>
    <w:rsid w:val="00223B39"/>
    <w:rsid w:val="00227D56"/>
    <w:rsid w:val="00234893"/>
    <w:rsid w:val="00237AB2"/>
    <w:rsid w:val="002403F6"/>
    <w:rsid w:val="00243944"/>
    <w:rsid w:val="00251D1F"/>
    <w:rsid w:val="0025500B"/>
    <w:rsid w:val="00260097"/>
    <w:rsid w:val="00260385"/>
    <w:rsid w:val="00261EE3"/>
    <w:rsid w:val="002752EB"/>
    <w:rsid w:val="00293772"/>
    <w:rsid w:val="002945CA"/>
    <w:rsid w:val="002A76F9"/>
    <w:rsid w:val="002B6038"/>
    <w:rsid w:val="002C2D77"/>
    <w:rsid w:val="002D2B75"/>
    <w:rsid w:val="002E03CB"/>
    <w:rsid w:val="002F5073"/>
    <w:rsid w:val="002F766D"/>
    <w:rsid w:val="00302865"/>
    <w:rsid w:val="003031A9"/>
    <w:rsid w:val="00305B5C"/>
    <w:rsid w:val="00305DBE"/>
    <w:rsid w:val="003077C8"/>
    <w:rsid w:val="0031074C"/>
    <w:rsid w:val="003129F2"/>
    <w:rsid w:val="00315447"/>
    <w:rsid w:val="00332369"/>
    <w:rsid w:val="00332590"/>
    <w:rsid w:val="003337B5"/>
    <w:rsid w:val="003358EC"/>
    <w:rsid w:val="003374BF"/>
    <w:rsid w:val="0034182C"/>
    <w:rsid w:val="003452E8"/>
    <w:rsid w:val="00347782"/>
    <w:rsid w:val="003547D9"/>
    <w:rsid w:val="00355A5C"/>
    <w:rsid w:val="00374149"/>
    <w:rsid w:val="00383048"/>
    <w:rsid w:val="003907A8"/>
    <w:rsid w:val="003A7D76"/>
    <w:rsid w:val="003B516D"/>
    <w:rsid w:val="003C6EC1"/>
    <w:rsid w:val="003D2407"/>
    <w:rsid w:val="003D4355"/>
    <w:rsid w:val="003D521F"/>
    <w:rsid w:val="003D5A80"/>
    <w:rsid w:val="003E12FF"/>
    <w:rsid w:val="003E1AE3"/>
    <w:rsid w:val="003E22D0"/>
    <w:rsid w:val="003E5857"/>
    <w:rsid w:val="003E5A46"/>
    <w:rsid w:val="003F5B5D"/>
    <w:rsid w:val="00400BEA"/>
    <w:rsid w:val="00402937"/>
    <w:rsid w:val="00406C53"/>
    <w:rsid w:val="00413576"/>
    <w:rsid w:val="00415830"/>
    <w:rsid w:val="0041794B"/>
    <w:rsid w:val="00427B0C"/>
    <w:rsid w:val="00434F9B"/>
    <w:rsid w:val="004429A9"/>
    <w:rsid w:val="00453E30"/>
    <w:rsid w:val="00461802"/>
    <w:rsid w:val="004717D0"/>
    <w:rsid w:val="00473A9D"/>
    <w:rsid w:val="004847FE"/>
    <w:rsid w:val="004B5E76"/>
    <w:rsid w:val="004B6AB8"/>
    <w:rsid w:val="004B71F1"/>
    <w:rsid w:val="004C4918"/>
    <w:rsid w:val="004D7D93"/>
    <w:rsid w:val="004E1D82"/>
    <w:rsid w:val="004E44EA"/>
    <w:rsid w:val="004E5250"/>
    <w:rsid w:val="004F098E"/>
    <w:rsid w:val="004F2772"/>
    <w:rsid w:val="004F5DC6"/>
    <w:rsid w:val="005073F9"/>
    <w:rsid w:val="00512051"/>
    <w:rsid w:val="0051594A"/>
    <w:rsid w:val="005169D7"/>
    <w:rsid w:val="005175A3"/>
    <w:rsid w:val="0052242E"/>
    <w:rsid w:val="00522FB4"/>
    <w:rsid w:val="005272EC"/>
    <w:rsid w:val="0053256D"/>
    <w:rsid w:val="005363E9"/>
    <w:rsid w:val="00543DE6"/>
    <w:rsid w:val="00544E8F"/>
    <w:rsid w:val="00545918"/>
    <w:rsid w:val="00545C45"/>
    <w:rsid w:val="00547245"/>
    <w:rsid w:val="00547A08"/>
    <w:rsid w:val="00555883"/>
    <w:rsid w:val="005605F0"/>
    <w:rsid w:val="00564241"/>
    <w:rsid w:val="00575B29"/>
    <w:rsid w:val="00590615"/>
    <w:rsid w:val="005922E5"/>
    <w:rsid w:val="00593851"/>
    <w:rsid w:val="00596103"/>
    <w:rsid w:val="0059612D"/>
    <w:rsid w:val="005A0DD4"/>
    <w:rsid w:val="005B0517"/>
    <w:rsid w:val="005B4848"/>
    <w:rsid w:val="005C1956"/>
    <w:rsid w:val="005C716E"/>
    <w:rsid w:val="005D37FB"/>
    <w:rsid w:val="005E1874"/>
    <w:rsid w:val="005E354F"/>
    <w:rsid w:val="005F106B"/>
    <w:rsid w:val="00611EF6"/>
    <w:rsid w:val="00616BC5"/>
    <w:rsid w:val="0062070A"/>
    <w:rsid w:val="0062294C"/>
    <w:rsid w:val="00626E59"/>
    <w:rsid w:val="006270BE"/>
    <w:rsid w:val="006311A2"/>
    <w:rsid w:val="00636714"/>
    <w:rsid w:val="00637459"/>
    <w:rsid w:val="00637CE6"/>
    <w:rsid w:val="00640282"/>
    <w:rsid w:val="00643453"/>
    <w:rsid w:val="00657E31"/>
    <w:rsid w:val="00671C4D"/>
    <w:rsid w:val="00672709"/>
    <w:rsid w:val="00677626"/>
    <w:rsid w:val="00681AB2"/>
    <w:rsid w:val="006869C1"/>
    <w:rsid w:val="00687B4D"/>
    <w:rsid w:val="006A10A1"/>
    <w:rsid w:val="006A1612"/>
    <w:rsid w:val="006A1650"/>
    <w:rsid w:val="006A273E"/>
    <w:rsid w:val="006A2CF8"/>
    <w:rsid w:val="006A5D32"/>
    <w:rsid w:val="006A77F9"/>
    <w:rsid w:val="006B1904"/>
    <w:rsid w:val="006B1F28"/>
    <w:rsid w:val="006B48F7"/>
    <w:rsid w:val="006B7B1E"/>
    <w:rsid w:val="006C3F6D"/>
    <w:rsid w:val="006C783F"/>
    <w:rsid w:val="006D313C"/>
    <w:rsid w:val="006D3726"/>
    <w:rsid w:val="006D68E7"/>
    <w:rsid w:val="006E038D"/>
    <w:rsid w:val="006F0922"/>
    <w:rsid w:val="006F572C"/>
    <w:rsid w:val="006F6EA7"/>
    <w:rsid w:val="00703D7E"/>
    <w:rsid w:val="00703FDE"/>
    <w:rsid w:val="007119A0"/>
    <w:rsid w:val="00711AE9"/>
    <w:rsid w:val="00717EFC"/>
    <w:rsid w:val="00723BC5"/>
    <w:rsid w:val="007271E8"/>
    <w:rsid w:val="007401E5"/>
    <w:rsid w:val="00745EC8"/>
    <w:rsid w:val="00751E5F"/>
    <w:rsid w:val="0075363C"/>
    <w:rsid w:val="00756B86"/>
    <w:rsid w:val="0076275F"/>
    <w:rsid w:val="007670FC"/>
    <w:rsid w:val="007702F5"/>
    <w:rsid w:val="007705CA"/>
    <w:rsid w:val="00770977"/>
    <w:rsid w:val="00776593"/>
    <w:rsid w:val="00784A54"/>
    <w:rsid w:val="00785426"/>
    <w:rsid w:val="00785EF6"/>
    <w:rsid w:val="007919B8"/>
    <w:rsid w:val="007A0205"/>
    <w:rsid w:val="007A4B12"/>
    <w:rsid w:val="007A4FCE"/>
    <w:rsid w:val="007A7509"/>
    <w:rsid w:val="007C2110"/>
    <w:rsid w:val="007C385B"/>
    <w:rsid w:val="007C5178"/>
    <w:rsid w:val="007D1E2F"/>
    <w:rsid w:val="007D61DF"/>
    <w:rsid w:val="007E0100"/>
    <w:rsid w:val="007E09B3"/>
    <w:rsid w:val="007E15EF"/>
    <w:rsid w:val="007E64AB"/>
    <w:rsid w:val="007F0753"/>
    <w:rsid w:val="007F695C"/>
    <w:rsid w:val="00802A76"/>
    <w:rsid w:val="00805CE4"/>
    <w:rsid w:val="00811690"/>
    <w:rsid w:val="00812EE9"/>
    <w:rsid w:val="00814F51"/>
    <w:rsid w:val="00823620"/>
    <w:rsid w:val="00832F02"/>
    <w:rsid w:val="00835844"/>
    <w:rsid w:val="00840371"/>
    <w:rsid w:val="00840CF8"/>
    <w:rsid w:val="0084127E"/>
    <w:rsid w:val="008459A3"/>
    <w:rsid w:val="008579D6"/>
    <w:rsid w:val="00861A33"/>
    <w:rsid w:val="008740A3"/>
    <w:rsid w:val="00877298"/>
    <w:rsid w:val="00883B14"/>
    <w:rsid w:val="00885C9E"/>
    <w:rsid w:val="0088723F"/>
    <w:rsid w:val="00891492"/>
    <w:rsid w:val="008918E0"/>
    <w:rsid w:val="0089400F"/>
    <w:rsid w:val="00896D81"/>
    <w:rsid w:val="00896EA8"/>
    <w:rsid w:val="008970D4"/>
    <w:rsid w:val="008A0781"/>
    <w:rsid w:val="008A2A48"/>
    <w:rsid w:val="008A4812"/>
    <w:rsid w:val="008A554F"/>
    <w:rsid w:val="008B75D0"/>
    <w:rsid w:val="008C3530"/>
    <w:rsid w:val="008D2188"/>
    <w:rsid w:val="008E2A39"/>
    <w:rsid w:val="008E3C01"/>
    <w:rsid w:val="008F7358"/>
    <w:rsid w:val="00901C48"/>
    <w:rsid w:val="009112A4"/>
    <w:rsid w:val="00911B4E"/>
    <w:rsid w:val="009137D9"/>
    <w:rsid w:val="00917788"/>
    <w:rsid w:val="00942282"/>
    <w:rsid w:val="00942814"/>
    <w:rsid w:val="009440F7"/>
    <w:rsid w:val="00947AD6"/>
    <w:rsid w:val="00951614"/>
    <w:rsid w:val="00960694"/>
    <w:rsid w:val="00960BD0"/>
    <w:rsid w:val="0096564D"/>
    <w:rsid w:val="009703B1"/>
    <w:rsid w:val="00974270"/>
    <w:rsid w:val="0097616C"/>
    <w:rsid w:val="00985E2E"/>
    <w:rsid w:val="009905C9"/>
    <w:rsid w:val="00992392"/>
    <w:rsid w:val="009A18F5"/>
    <w:rsid w:val="009A3D17"/>
    <w:rsid w:val="009A4137"/>
    <w:rsid w:val="009A6D2A"/>
    <w:rsid w:val="009A7E94"/>
    <w:rsid w:val="009B65A8"/>
    <w:rsid w:val="009C0205"/>
    <w:rsid w:val="009C06BE"/>
    <w:rsid w:val="009C53DF"/>
    <w:rsid w:val="009C5483"/>
    <w:rsid w:val="009C7AE5"/>
    <w:rsid w:val="009D2A4C"/>
    <w:rsid w:val="009E40DC"/>
    <w:rsid w:val="009E4CF5"/>
    <w:rsid w:val="009E58B6"/>
    <w:rsid w:val="009E5EFE"/>
    <w:rsid w:val="009E6059"/>
    <w:rsid w:val="009F09FC"/>
    <w:rsid w:val="009F0CC7"/>
    <w:rsid w:val="009F0FD9"/>
    <w:rsid w:val="00A12285"/>
    <w:rsid w:val="00A15758"/>
    <w:rsid w:val="00A24C3D"/>
    <w:rsid w:val="00A26D6E"/>
    <w:rsid w:val="00A278CC"/>
    <w:rsid w:val="00A32DFE"/>
    <w:rsid w:val="00A35B2F"/>
    <w:rsid w:val="00A36E6D"/>
    <w:rsid w:val="00A44998"/>
    <w:rsid w:val="00A45FE7"/>
    <w:rsid w:val="00A60CFF"/>
    <w:rsid w:val="00A615EB"/>
    <w:rsid w:val="00A63562"/>
    <w:rsid w:val="00A64283"/>
    <w:rsid w:val="00A66C67"/>
    <w:rsid w:val="00A7209B"/>
    <w:rsid w:val="00A723E1"/>
    <w:rsid w:val="00A73E31"/>
    <w:rsid w:val="00A74F3A"/>
    <w:rsid w:val="00A82EEF"/>
    <w:rsid w:val="00A856CB"/>
    <w:rsid w:val="00A8629D"/>
    <w:rsid w:val="00A8768A"/>
    <w:rsid w:val="00A92BA4"/>
    <w:rsid w:val="00A95AA6"/>
    <w:rsid w:val="00A9618A"/>
    <w:rsid w:val="00AA109B"/>
    <w:rsid w:val="00AA2225"/>
    <w:rsid w:val="00AA3104"/>
    <w:rsid w:val="00AA34C2"/>
    <w:rsid w:val="00AA5A44"/>
    <w:rsid w:val="00AB0558"/>
    <w:rsid w:val="00AB1064"/>
    <w:rsid w:val="00AB112F"/>
    <w:rsid w:val="00AB162F"/>
    <w:rsid w:val="00AB37BC"/>
    <w:rsid w:val="00AC219F"/>
    <w:rsid w:val="00AC2204"/>
    <w:rsid w:val="00AC23F1"/>
    <w:rsid w:val="00AC3AFE"/>
    <w:rsid w:val="00AC721E"/>
    <w:rsid w:val="00AC7262"/>
    <w:rsid w:val="00AC7C11"/>
    <w:rsid w:val="00AD27E5"/>
    <w:rsid w:val="00AE0860"/>
    <w:rsid w:val="00AF3C01"/>
    <w:rsid w:val="00B03D2D"/>
    <w:rsid w:val="00B10D83"/>
    <w:rsid w:val="00B12259"/>
    <w:rsid w:val="00B22FF2"/>
    <w:rsid w:val="00B2363B"/>
    <w:rsid w:val="00B320C4"/>
    <w:rsid w:val="00B3246D"/>
    <w:rsid w:val="00B3327A"/>
    <w:rsid w:val="00B3434D"/>
    <w:rsid w:val="00B40CCE"/>
    <w:rsid w:val="00B42DCD"/>
    <w:rsid w:val="00B4468F"/>
    <w:rsid w:val="00B47A1F"/>
    <w:rsid w:val="00B47C2F"/>
    <w:rsid w:val="00B47C93"/>
    <w:rsid w:val="00B52D7A"/>
    <w:rsid w:val="00B530F0"/>
    <w:rsid w:val="00B62387"/>
    <w:rsid w:val="00B6432E"/>
    <w:rsid w:val="00B66CCC"/>
    <w:rsid w:val="00B73A2E"/>
    <w:rsid w:val="00B81C8D"/>
    <w:rsid w:val="00B83C84"/>
    <w:rsid w:val="00B84207"/>
    <w:rsid w:val="00B849F8"/>
    <w:rsid w:val="00B8518A"/>
    <w:rsid w:val="00B94E08"/>
    <w:rsid w:val="00B969A2"/>
    <w:rsid w:val="00B96B71"/>
    <w:rsid w:val="00BA634F"/>
    <w:rsid w:val="00BA65A4"/>
    <w:rsid w:val="00BA7885"/>
    <w:rsid w:val="00BB30D0"/>
    <w:rsid w:val="00BD155E"/>
    <w:rsid w:val="00BD246F"/>
    <w:rsid w:val="00BD60D3"/>
    <w:rsid w:val="00BD6F50"/>
    <w:rsid w:val="00BE5451"/>
    <w:rsid w:val="00BF23E8"/>
    <w:rsid w:val="00BF5649"/>
    <w:rsid w:val="00C00C16"/>
    <w:rsid w:val="00C06465"/>
    <w:rsid w:val="00C076EB"/>
    <w:rsid w:val="00C117B3"/>
    <w:rsid w:val="00C22F7F"/>
    <w:rsid w:val="00C253B3"/>
    <w:rsid w:val="00C2753D"/>
    <w:rsid w:val="00C3030C"/>
    <w:rsid w:val="00C36275"/>
    <w:rsid w:val="00C36F94"/>
    <w:rsid w:val="00C413A9"/>
    <w:rsid w:val="00C520A6"/>
    <w:rsid w:val="00C53230"/>
    <w:rsid w:val="00C54E23"/>
    <w:rsid w:val="00C62AC4"/>
    <w:rsid w:val="00C66E39"/>
    <w:rsid w:val="00C70F33"/>
    <w:rsid w:val="00C70F89"/>
    <w:rsid w:val="00C87934"/>
    <w:rsid w:val="00C90EFF"/>
    <w:rsid w:val="00CA4A4C"/>
    <w:rsid w:val="00CB5D88"/>
    <w:rsid w:val="00CC46B5"/>
    <w:rsid w:val="00CD7204"/>
    <w:rsid w:val="00CD739B"/>
    <w:rsid w:val="00CE2823"/>
    <w:rsid w:val="00CE2D27"/>
    <w:rsid w:val="00CE37E3"/>
    <w:rsid w:val="00CE7056"/>
    <w:rsid w:val="00CF2F15"/>
    <w:rsid w:val="00CF7947"/>
    <w:rsid w:val="00D06F2E"/>
    <w:rsid w:val="00D17B07"/>
    <w:rsid w:val="00D21FE0"/>
    <w:rsid w:val="00D40229"/>
    <w:rsid w:val="00D5254F"/>
    <w:rsid w:val="00D55005"/>
    <w:rsid w:val="00D56117"/>
    <w:rsid w:val="00D72D0A"/>
    <w:rsid w:val="00D72DDC"/>
    <w:rsid w:val="00D80539"/>
    <w:rsid w:val="00D8109B"/>
    <w:rsid w:val="00D8265F"/>
    <w:rsid w:val="00D82A97"/>
    <w:rsid w:val="00D85593"/>
    <w:rsid w:val="00D91124"/>
    <w:rsid w:val="00D93F22"/>
    <w:rsid w:val="00D942E5"/>
    <w:rsid w:val="00D95853"/>
    <w:rsid w:val="00D97E04"/>
    <w:rsid w:val="00DA3AED"/>
    <w:rsid w:val="00DA3DD9"/>
    <w:rsid w:val="00DA4D24"/>
    <w:rsid w:val="00DB2BC0"/>
    <w:rsid w:val="00DB36A7"/>
    <w:rsid w:val="00DB5CF3"/>
    <w:rsid w:val="00DC7C9A"/>
    <w:rsid w:val="00DD13B1"/>
    <w:rsid w:val="00DD6ED7"/>
    <w:rsid w:val="00DE2320"/>
    <w:rsid w:val="00DE6DE8"/>
    <w:rsid w:val="00DF2C25"/>
    <w:rsid w:val="00DF3E0F"/>
    <w:rsid w:val="00DF3E3E"/>
    <w:rsid w:val="00E03DF0"/>
    <w:rsid w:val="00E05A28"/>
    <w:rsid w:val="00E12A5C"/>
    <w:rsid w:val="00E222BC"/>
    <w:rsid w:val="00E22844"/>
    <w:rsid w:val="00E23101"/>
    <w:rsid w:val="00E31997"/>
    <w:rsid w:val="00E37C71"/>
    <w:rsid w:val="00E43167"/>
    <w:rsid w:val="00E43918"/>
    <w:rsid w:val="00E478BB"/>
    <w:rsid w:val="00E47992"/>
    <w:rsid w:val="00E51064"/>
    <w:rsid w:val="00E52569"/>
    <w:rsid w:val="00E5611F"/>
    <w:rsid w:val="00E6152A"/>
    <w:rsid w:val="00E61B38"/>
    <w:rsid w:val="00E628C2"/>
    <w:rsid w:val="00E648EE"/>
    <w:rsid w:val="00E65749"/>
    <w:rsid w:val="00E6768D"/>
    <w:rsid w:val="00E71D4D"/>
    <w:rsid w:val="00E80CFE"/>
    <w:rsid w:val="00E84DBD"/>
    <w:rsid w:val="00E96B98"/>
    <w:rsid w:val="00EA0A17"/>
    <w:rsid w:val="00EA401F"/>
    <w:rsid w:val="00EB0962"/>
    <w:rsid w:val="00EB37BB"/>
    <w:rsid w:val="00EB41FB"/>
    <w:rsid w:val="00EC7C0E"/>
    <w:rsid w:val="00ED347C"/>
    <w:rsid w:val="00ED46EA"/>
    <w:rsid w:val="00EF0606"/>
    <w:rsid w:val="00F0111D"/>
    <w:rsid w:val="00F0389A"/>
    <w:rsid w:val="00F10B49"/>
    <w:rsid w:val="00F11305"/>
    <w:rsid w:val="00F121EE"/>
    <w:rsid w:val="00F27355"/>
    <w:rsid w:val="00F42EE7"/>
    <w:rsid w:val="00F42FC4"/>
    <w:rsid w:val="00F66ECD"/>
    <w:rsid w:val="00F67D51"/>
    <w:rsid w:val="00F70CAA"/>
    <w:rsid w:val="00F719BD"/>
    <w:rsid w:val="00F75A68"/>
    <w:rsid w:val="00F765F5"/>
    <w:rsid w:val="00F944A3"/>
    <w:rsid w:val="00FA3696"/>
    <w:rsid w:val="00FA462E"/>
    <w:rsid w:val="00FB1134"/>
    <w:rsid w:val="00FB640E"/>
    <w:rsid w:val="00FB6514"/>
    <w:rsid w:val="00FC527B"/>
    <w:rsid w:val="00FC6847"/>
    <w:rsid w:val="00FC74A0"/>
    <w:rsid w:val="00FD1A36"/>
    <w:rsid w:val="00FD67C5"/>
    <w:rsid w:val="00FD792F"/>
    <w:rsid w:val="00FE2EAE"/>
    <w:rsid w:val="00FE3B6A"/>
    <w:rsid w:val="00FE3D94"/>
    <w:rsid w:val="00FE3DBA"/>
    <w:rsid w:val="00FE4BE6"/>
    <w:rsid w:val="00FE4F4F"/>
    <w:rsid w:val="00FE6DFC"/>
    <w:rsid w:val="026C5566"/>
    <w:rsid w:val="02E41D0A"/>
    <w:rsid w:val="046E3704"/>
    <w:rsid w:val="04EB3607"/>
    <w:rsid w:val="05556A8C"/>
    <w:rsid w:val="06A87FF6"/>
    <w:rsid w:val="07C537C2"/>
    <w:rsid w:val="08AB4D07"/>
    <w:rsid w:val="09C84C93"/>
    <w:rsid w:val="09D630DB"/>
    <w:rsid w:val="0C5122A5"/>
    <w:rsid w:val="0DAD2FFC"/>
    <w:rsid w:val="0E923E39"/>
    <w:rsid w:val="103278EB"/>
    <w:rsid w:val="10EE163E"/>
    <w:rsid w:val="11D61881"/>
    <w:rsid w:val="16D53B20"/>
    <w:rsid w:val="1A8C6E5A"/>
    <w:rsid w:val="1BF25CF2"/>
    <w:rsid w:val="1D51032E"/>
    <w:rsid w:val="1F716111"/>
    <w:rsid w:val="234E1512"/>
    <w:rsid w:val="29903037"/>
    <w:rsid w:val="29AA5095"/>
    <w:rsid w:val="2A3A0738"/>
    <w:rsid w:val="2AE931F7"/>
    <w:rsid w:val="2D1D132A"/>
    <w:rsid w:val="2FCB1775"/>
    <w:rsid w:val="30855993"/>
    <w:rsid w:val="30E174EF"/>
    <w:rsid w:val="34FD1E7C"/>
    <w:rsid w:val="3741192D"/>
    <w:rsid w:val="3C3E4610"/>
    <w:rsid w:val="3E350189"/>
    <w:rsid w:val="40B3044E"/>
    <w:rsid w:val="40CA4AED"/>
    <w:rsid w:val="46696515"/>
    <w:rsid w:val="467A0454"/>
    <w:rsid w:val="4B443DD7"/>
    <w:rsid w:val="4D8F0D55"/>
    <w:rsid w:val="4EA52577"/>
    <w:rsid w:val="4FA14CBB"/>
    <w:rsid w:val="504D7523"/>
    <w:rsid w:val="518779F3"/>
    <w:rsid w:val="563673CA"/>
    <w:rsid w:val="5803629F"/>
    <w:rsid w:val="5AAC59CE"/>
    <w:rsid w:val="5D061158"/>
    <w:rsid w:val="66744FC9"/>
    <w:rsid w:val="66901A12"/>
    <w:rsid w:val="6AC52363"/>
    <w:rsid w:val="6AE06DAF"/>
    <w:rsid w:val="6C637CD5"/>
    <w:rsid w:val="6C775329"/>
    <w:rsid w:val="721B1486"/>
    <w:rsid w:val="73A3454C"/>
    <w:rsid w:val="7485666E"/>
    <w:rsid w:val="751068FA"/>
    <w:rsid w:val="7A662574"/>
    <w:rsid w:val="7B7B13D6"/>
    <w:rsid w:val="7BA14719"/>
    <w:rsid w:val="7CEC494A"/>
    <w:rsid w:val="7D7C1AFD"/>
    <w:rsid w:val="7DA758D3"/>
    <w:rsid w:val="7E8623A0"/>
    <w:rsid w:val="7ECC7C0F"/>
    <w:rsid w:val="7FF1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F572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5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F5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572C"/>
    <w:rPr>
      <w:b/>
      <w:bCs/>
    </w:rPr>
  </w:style>
  <w:style w:type="character" w:styleId="a8">
    <w:name w:val="Hyperlink"/>
    <w:basedOn w:val="a0"/>
    <w:uiPriority w:val="99"/>
    <w:unhideWhenUsed/>
    <w:qFormat/>
    <w:rsid w:val="006F572C"/>
    <w:rPr>
      <w:color w:val="0000FF"/>
      <w:u w:val="single"/>
    </w:rPr>
  </w:style>
  <w:style w:type="table" w:styleId="a9">
    <w:name w:val="Table Grid"/>
    <w:basedOn w:val="a1"/>
    <w:uiPriority w:val="59"/>
    <w:qFormat/>
    <w:rsid w:val="006F5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5"/>
    <w:link w:val="2Char"/>
    <w:qFormat/>
    <w:rsid w:val="006F572C"/>
    <w:pPr>
      <w:tabs>
        <w:tab w:val="clear" w:pos="8306"/>
        <w:tab w:val="left" w:pos="4200"/>
        <w:tab w:val="left" w:pos="4620"/>
      </w:tabs>
      <w:jc w:val="left"/>
    </w:pPr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6F572C"/>
    <w:rPr>
      <w:sz w:val="18"/>
      <w:szCs w:val="18"/>
    </w:rPr>
  </w:style>
  <w:style w:type="character" w:customStyle="1" w:styleId="2Char">
    <w:name w:val="样式2 Char"/>
    <w:basedOn w:val="Char1"/>
    <w:link w:val="2"/>
    <w:qFormat/>
    <w:rsid w:val="006F572C"/>
    <w:rPr>
      <w:rFonts w:ascii="Times New Roman" w:eastAsia="宋体" w:hAnsi="Times New Roman" w:cs="Times New Roman"/>
    </w:rPr>
  </w:style>
  <w:style w:type="character" w:customStyle="1" w:styleId="Char0">
    <w:name w:val="页脚 Char"/>
    <w:basedOn w:val="a0"/>
    <w:link w:val="a4"/>
    <w:uiPriority w:val="99"/>
    <w:qFormat/>
    <w:rsid w:val="006F572C"/>
    <w:rPr>
      <w:sz w:val="18"/>
      <w:szCs w:val="18"/>
    </w:rPr>
  </w:style>
  <w:style w:type="paragraph" w:customStyle="1" w:styleId="p0">
    <w:name w:val="p0"/>
    <w:basedOn w:val="a"/>
    <w:qFormat/>
    <w:rsid w:val="006F572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No Spacing"/>
    <w:qFormat/>
    <w:rsid w:val="006F572C"/>
    <w:pPr>
      <w:widowControl w:val="0"/>
      <w:ind w:firstLineChars="200" w:firstLine="200"/>
      <w:jc w:val="both"/>
    </w:pPr>
    <w:rPr>
      <w:rFonts w:ascii="Calibri" w:eastAsia="仿宋_GB2312" w:hAnsi="Calibri"/>
      <w:kern w:val="2"/>
      <w:sz w:val="3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572C"/>
    <w:rPr>
      <w:sz w:val="18"/>
      <w:szCs w:val="18"/>
    </w:rPr>
  </w:style>
  <w:style w:type="paragraph" w:styleId="ab">
    <w:name w:val="List Paragraph"/>
    <w:basedOn w:val="a"/>
    <w:uiPriority w:val="99"/>
    <w:qFormat/>
    <w:rsid w:val="006F5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6705;&#24425;&#29618;\Desktop\1903\&#26609;&#2936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产量（万吨）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elete val="1"/>
          </c:dLbls>
          <c:cat>
            <c:strRef>
              <c:f>Sheet1!$A$2:$A$13</c:f>
              <c:strCache>
                <c:ptCount val="12"/>
                <c:pt idx="0">
                  <c:v>广东</c:v>
                </c:pt>
                <c:pt idx="1">
                  <c:v>四川</c:v>
                </c:pt>
                <c:pt idx="2">
                  <c:v>江苏</c:v>
                </c:pt>
                <c:pt idx="3">
                  <c:v>云南</c:v>
                </c:pt>
                <c:pt idx="4">
                  <c:v>安徽</c:v>
                </c:pt>
                <c:pt idx="5">
                  <c:v>广西</c:v>
                </c:pt>
                <c:pt idx="6">
                  <c:v>浙江</c:v>
                </c:pt>
                <c:pt idx="7">
                  <c:v>山东</c:v>
                </c:pt>
                <c:pt idx="8">
                  <c:v>湖北</c:v>
                </c:pt>
                <c:pt idx="9">
                  <c:v>福建</c:v>
                </c:pt>
                <c:pt idx="10">
                  <c:v>贵州</c:v>
                </c:pt>
                <c:pt idx="11">
                  <c:v>河南</c:v>
                </c:pt>
              </c:strCache>
            </c:strRef>
          </c:cat>
          <c:val>
            <c:numRef>
              <c:f>Sheet1!$B$2:$B$13</c:f>
              <c:numCache>
                <c:formatCode>0_);[Red]\(0\)</c:formatCode>
                <c:ptCount val="12"/>
                <c:pt idx="0">
                  <c:v>3232.3100000000022</c:v>
                </c:pt>
                <c:pt idx="1">
                  <c:v>3106.9300000000012</c:v>
                </c:pt>
                <c:pt idx="2">
                  <c:v>3068.77</c:v>
                </c:pt>
                <c:pt idx="3">
                  <c:v>2741.13</c:v>
                </c:pt>
                <c:pt idx="4">
                  <c:v>2570.21</c:v>
                </c:pt>
                <c:pt idx="5">
                  <c:v>2349.7599999999998</c:v>
                </c:pt>
                <c:pt idx="6">
                  <c:v>2292.66</c:v>
                </c:pt>
                <c:pt idx="7">
                  <c:v>2171.23</c:v>
                </c:pt>
                <c:pt idx="8">
                  <c:v>2097</c:v>
                </c:pt>
                <c:pt idx="9">
                  <c:v>1960.71</c:v>
                </c:pt>
                <c:pt idx="10">
                  <c:v>1904.07</c:v>
                </c:pt>
                <c:pt idx="11">
                  <c:v>1889.79</c:v>
                </c:pt>
              </c:numCache>
            </c:numRef>
          </c:val>
        </c:ser>
        <c:axId val="285066368"/>
        <c:axId val="285067904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同比（%）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广东</c:v>
                </c:pt>
                <c:pt idx="1">
                  <c:v>四川</c:v>
                </c:pt>
                <c:pt idx="2">
                  <c:v>江苏</c:v>
                </c:pt>
                <c:pt idx="3">
                  <c:v>云南</c:v>
                </c:pt>
                <c:pt idx="4">
                  <c:v>安徽</c:v>
                </c:pt>
                <c:pt idx="5">
                  <c:v>广西</c:v>
                </c:pt>
                <c:pt idx="6">
                  <c:v>浙江</c:v>
                </c:pt>
                <c:pt idx="7">
                  <c:v>山东</c:v>
                </c:pt>
                <c:pt idx="8">
                  <c:v>湖北</c:v>
                </c:pt>
                <c:pt idx="9">
                  <c:v>福建</c:v>
                </c:pt>
                <c:pt idx="10">
                  <c:v>贵州</c:v>
                </c:pt>
                <c:pt idx="11">
                  <c:v>河南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-2.02</c:v>
                </c:pt>
                <c:pt idx="1">
                  <c:v>6.35</c:v>
                </c:pt>
                <c:pt idx="2">
                  <c:v>5.2</c:v>
                </c:pt>
                <c:pt idx="3">
                  <c:v>5.9700000000000024</c:v>
                </c:pt>
                <c:pt idx="4">
                  <c:v>19.91</c:v>
                </c:pt>
                <c:pt idx="5">
                  <c:v>-5.8599999999999985</c:v>
                </c:pt>
                <c:pt idx="6">
                  <c:v>8.56</c:v>
                </c:pt>
                <c:pt idx="7">
                  <c:v>40.190000000000012</c:v>
                </c:pt>
                <c:pt idx="8">
                  <c:v>14.25</c:v>
                </c:pt>
                <c:pt idx="9">
                  <c:v>9.7399999999999984</c:v>
                </c:pt>
                <c:pt idx="10">
                  <c:v>-6.95</c:v>
                </c:pt>
                <c:pt idx="11">
                  <c:v>24.14</c:v>
                </c:pt>
              </c:numCache>
            </c:numRef>
          </c:val>
        </c:ser>
        <c:marker val="1"/>
        <c:axId val="284956544"/>
        <c:axId val="284955008"/>
      </c:lineChart>
      <c:catAx>
        <c:axId val="285066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85067904"/>
        <c:crosses val="autoZero"/>
        <c:auto val="1"/>
        <c:lblAlgn val="ctr"/>
        <c:lblOffset val="100"/>
      </c:catAx>
      <c:valAx>
        <c:axId val="285067904"/>
        <c:scaling>
          <c:orientation val="minMax"/>
        </c:scaling>
        <c:axPos val="l"/>
        <c:majorGridlines/>
        <c:numFmt formatCode="0_);[Red]\(0\)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zh-CN"/>
          </a:p>
        </c:txPr>
        <c:crossAx val="285066368"/>
        <c:crosses val="autoZero"/>
        <c:crossBetween val="between"/>
      </c:valAx>
      <c:valAx>
        <c:axId val="284955008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zh-CN"/>
          </a:p>
        </c:txPr>
        <c:crossAx val="284956544"/>
        <c:crosses val="max"/>
        <c:crossBetween val="between"/>
      </c:valAx>
      <c:catAx>
        <c:axId val="284956544"/>
        <c:scaling>
          <c:orientation val="minMax"/>
        </c:scaling>
        <c:delete val="1"/>
        <c:axPos val="b"/>
        <c:tickLblPos val="nextTo"/>
        <c:crossAx val="284955008"/>
        <c:crosses val="autoZero"/>
        <c:auto val="1"/>
        <c:lblAlgn val="ctr"/>
        <c:lblOffset val="100"/>
      </c:catAx>
    </c:plotArea>
    <c:legend>
      <c:legendPos val="r"/>
      <c:legendEntry>
        <c:idx val="1"/>
        <c:txPr>
          <a:bodyPr/>
          <a:lstStyle/>
          <a:p>
            <a:pPr>
              <a:defRPr sz="600"/>
            </a:pPr>
            <a:endParaRPr lang="zh-CN"/>
          </a:p>
        </c:txPr>
      </c:legendEntry>
      <c:legendEntry>
        <c:idx val="0"/>
        <c:txPr>
          <a:bodyPr/>
          <a:lstStyle/>
          <a:p>
            <a:pPr>
              <a:defRPr sz="600"/>
            </a:pPr>
            <a:endParaRPr lang="zh-CN"/>
          </a:p>
        </c:txPr>
      </c:legendEntry>
      <c:layout>
        <c:manualLayout>
          <c:xMode val="edge"/>
          <c:yMode val="edge"/>
          <c:x val="0.79532867806405005"/>
          <c:y val="0.40975681163881023"/>
          <c:w val="0.16855285335901757"/>
          <c:h val="0.1804858405100884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7FABE6-C9AB-4305-89FF-87A6BBD45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421</Words>
  <Characters>2402</Characters>
  <Application>Microsoft Office Word</Application>
  <DocSecurity>0</DocSecurity>
  <Lines>20</Lines>
  <Paragraphs>5</Paragraphs>
  <ScaleCrop>false</ScaleCrop>
  <Company>Sky123.Org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sang</cp:lastModifiedBy>
  <cp:revision>11</cp:revision>
  <cp:lastPrinted>2019-04-19T05:34:00Z</cp:lastPrinted>
  <dcterms:created xsi:type="dcterms:W3CDTF">2019-04-29T03:16:00Z</dcterms:created>
  <dcterms:modified xsi:type="dcterms:W3CDTF">2019-05-16T02:33:00Z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